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 05-0-99-01-2021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Федеральная служба по надзору в сфере защиты прав потребителей и благополучия человека</w:t>
      </w:r>
      <w:bookmarkEnd w:id="0"/>
      <w:bookmarkEnd w:id="1"/>
    </w:p>
    <w:p>
      <w:pPr>
        <w:widowControl w:val="0"/>
        <w:spacing w:line="1" w:lineRule="exac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66" w:left="1075" w:right="658" w:bottom="1067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429385" distL="0" distR="0" simplePos="0" relativeHeight="125829378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0</wp:posOffset>
                </wp:positionV>
                <wp:extent cx="4331335" cy="6216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1335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Федеральное бюджетное учреждение здравоохранения</w:t>
                              <w:br/>
                              <w:t>«Центр гигиены и эпидемиологии в Ульяновской области»</w:t>
                              <w:br/>
                              <w:t>(ФБУЗ «Центр гигиены и эпидемиологии в Ульяновской области»)</w:t>
                              <w:br/>
                              <w:t>Испытательный лабораторный центр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8.75pt;margin-top:0;width:341.05000000000001pt;height:48.950000000000003pt;z-index:-125829375;mso-wrap-distance-left:0;mso-wrap-distance-right:0;mso-wrap-distance-bottom:112.5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Федеральное бюджетное учреждение здравоохранения</w:t>
                        <w:br/>
                        <w:t>«Центр гигиены и эпидемиологии в Ульяновской области»</w:t>
                        <w:br/>
                        <w:t>(ФБУЗ «Центр гигиены и эпидемиологии в Ульяновской области»)</w:t>
                        <w:br/>
                        <w:t>Испытательный лабораторный центр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3250" distB="1191895" distL="0" distR="0" simplePos="0" relativeHeight="125829380" behindDoc="0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603250</wp:posOffset>
                </wp:positionV>
                <wp:extent cx="2502535" cy="2559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253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860" w:right="0" w:hanging="8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Юридический адрес: Пушкарева ул., д.5, г.Ульяно Реквизиты: ОКПО 01948994 ОГРН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5.549999999999997pt;margin-top:47.5pt;width:197.05000000000001pt;height:20.149999999999999pt;z-index:-125829373;mso-wrap-distance-left:0;mso-wrap-distance-top:47.5pt;mso-wrap-distance-right:0;mso-wrap-distance-bottom:93.84999999999999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860" w:right="0" w:hanging="8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Юридический адрес: Пушкарева ул., д.5, г.Ульяно Реквизиты: ОКПО 01948994 ОГРН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88010" distB="1112520" distL="0" distR="0" simplePos="0" relativeHeight="125829382" behindDoc="0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588010</wp:posOffset>
                </wp:positionV>
                <wp:extent cx="2849880" cy="35052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988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5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31D47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 xml:space="preserve">л./факс (8422) 40 56 63,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 xml:space="preserve">e-mail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"mailto:info@73fguz.ru"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31D47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info@73fguz.ru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31D47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^iWJ^I^H</w:t>
                            </w:r>
                            <w:r>
                              <w:rPr>
                                <w:color w:val="431D47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 xml:space="preserve">/КПП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7325053960/732701001 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8.55000000000001pt;margin-top:46.299999999999997pt;width:224.40000000000001pt;height:27.600000000000001pt;z-index:-125829371;mso-wrap-distance-left:0;mso-wrap-distance-top:46.299999999999997pt;mso-wrap-distance-right:0;mso-wrap-distance-bottom:87.59999999999999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97" w:val="left"/>
                        </w:tabs>
                        <w:bidi w:val="0"/>
                        <w:spacing w:before="0" w:after="0" w:line="240" w:lineRule="auto"/>
                        <w:ind w:left="0" w:right="0" w:firstLine="58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431D47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 xml:space="preserve">л./факс (8422) 40 56 63,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 xml:space="preserve">e-mail </w:t>
                      </w:r>
                      <w:r>
                        <w:fldChar w:fldCharType="begin"/>
                      </w:r>
                      <w:r>
                        <w:rPr/>
                        <w:instrText> HYPERLINK "mailto:info@73fguz.ru" </w:instrText>
                      </w:r>
                      <w:r>
                        <w:fldChar w:fldCharType="separate"/>
                      </w:r>
                      <w:r>
                        <w:rPr>
                          <w:color w:val="431D47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en-US" w:eastAsia="en-US" w:bidi="en-US"/>
                        </w:rPr>
                        <w:t>info@73fguz.ru</w:t>
                      </w:r>
                      <w:r>
                        <w:fldChar w:fldCharType="end"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431D47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^iWJ^I^H</w:t>
                      </w:r>
                      <w:r>
                        <w:rPr>
                          <w:color w:val="431D47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 xml:space="preserve">/КПП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7325053960/732701001 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24840" distB="1170305" distL="0" distR="0" simplePos="0" relativeHeight="12582938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624840</wp:posOffset>
            </wp:positionV>
            <wp:extent cx="883920" cy="255905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83920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75030" distB="654685" distL="0" distR="0" simplePos="0" relativeHeight="125829385" behindDoc="0" locked="0" layoutInCell="1" allowOverlap="1">
            <wp:simplePos x="0" y="0"/>
            <wp:positionH relativeFrom="page">
              <wp:posOffset>3584575</wp:posOffset>
            </wp:positionH>
            <wp:positionV relativeFrom="paragraph">
              <wp:posOffset>875030</wp:posOffset>
            </wp:positionV>
            <wp:extent cx="347345" cy="52451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47345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87095" distB="0" distL="0" distR="0" simplePos="0" relativeHeight="125829386" behindDoc="0" locked="0" layoutInCell="1" allowOverlap="1">
            <wp:simplePos x="0" y="0"/>
            <wp:positionH relativeFrom="page">
              <wp:posOffset>3380105</wp:posOffset>
            </wp:positionH>
            <wp:positionV relativeFrom="paragraph">
              <wp:posOffset>887095</wp:posOffset>
            </wp:positionV>
            <wp:extent cx="2011680" cy="116459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011680" cy="1164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3754755</wp:posOffset>
                </wp:positionH>
                <wp:positionV relativeFrom="paragraph">
                  <wp:posOffset>1017905</wp:posOffset>
                </wp:positionV>
                <wp:extent cx="789305" cy="37465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ч-НТР ГИГИЕНЫ И \ иПРМИОЛОГИ.И </w:t>
                            </w:r>
                            <w:r>
                              <w:rPr>
                                <w:color w:val="D37CC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&lt;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5.64999999999998pt;margin-top:80.150000000000006pt;width:62.149999999999999pt;height:29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ч-НТР ГИГИЕНЫ И \ иПРМИОЛОГИ.И </w:t>
                      </w:r>
                      <w:r>
                        <w:rPr>
                          <w:color w:val="D37CC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&lt;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95985" distB="344170" distL="0" distR="0" simplePos="0" relativeHeight="125829387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895985</wp:posOffset>
                </wp:positionV>
                <wp:extent cx="3325495" cy="81089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25495" cy="810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6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Аттестат аккредитации ИЛЦ </w:t>
                            </w:r>
                            <w:r>
                              <w:rPr>
                                <w:color w:val="B246B7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/7^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138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RA.RU.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510135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20 октября 2015 грйаГ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B246B7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эпидемиологии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Лицензия на медицинскую деятельнбеть </w:t>
                            </w:r>
                            <w:r>
                              <w:rPr>
                                <w:color w:val="431D47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зУЛЬЯНФЗЯЗР-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№ ФС-73-01-000715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от 02 декабря 2019^£ </w:t>
                            </w:r>
                            <w:r>
                              <w:rPr>
                                <w:rFonts w:ascii="Arial" w:eastAsia="Arial" w:hAnsi="Arial" w:cs="Arial"/>
                                <w:color w:val="B246B7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ОБЛАСТИ"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92.650000000000006pt;margin-top:70.549999999999997pt;width:261.85000000000002pt;height:63.850000000000001pt;z-index:-125829366;mso-wrap-distance-left:0;mso-wrap-distance-top:70.549999999999997pt;mso-wrap-distance-right:0;mso-wrap-distance-bottom:27.1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6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Аттестат аккредитации ИЛЦ </w:t>
                      </w:r>
                      <w:r>
                        <w:rPr>
                          <w:color w:val="B246B7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/7^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138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№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RA.RU.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510135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20 октября 2015 грйаГ 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B246B7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эпидемиологии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Лицензия на медицинскую деятельнбеть </w:t>
                      </w:r>
                      <w:r>
                        <w:rPr>
                          <w:color w:val="431D47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зУЛЬЯНФЗЯЗР-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№ ФС-73-01-000715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от 02 декабря 2019^£ </w:t>
                      </w:r>
                      <w:r>
                        <w:rPr>
                          <w:rFonts w:ascii="Arial" w:eastAsia="Arial" w:hAnsi="Arial" w:cs="Arial"/>
                          <w:color w:val="B246B7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ОБЛАСТИ"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1705" distB="499745" distL="0" distR="0" simplePos="0" relativeHeight="125829389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ragraph">
                  <wp:posOffset>941705</wp:posOffset>
                </wp:positionV>
                <wp:extent cx="1789430" cy="60960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943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ВЕРЖДАЮ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одитель ИЛЦ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09" w:val="left"/>
                                <w:tab w:leader="underscore" w:pos="1358" w:val="left"/>
                                <w:tab w:leader="underscore" w:pos="1838" w:val="left"/>
                              </w:tabs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 xml:space="preserve">Т.М.Т итаренко « </w:t>
                            </w:r>
                            <w:r>
                              <w:rPr>
                                <w:b/>
                                <w:bCs/>
                                <w:color w:val="32189E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Д.С</w:t>
                            </w:r>
                            <w:r>
                              <w:rPr>
                                <w:b/>
                                <w:bCs/>
                                <w:color w:val="32189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»</w:t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32189E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20 </w:t>
                            </w:r>
                            <w:r>
                              <w:rPr>
                                <w:color w:val="32189E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$/&gt;</w:t>
                            </w:r>
                            <w:r>
                              <w:rPr>
                                <w:color w:val="32189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13.30000000000001pt;margin-top:74.150000000000006pt;width:140.90000000000001pt;height:48.pt;z-index:-125829364;mso-wrap-distance-left:0;mso-wrap-distance-top:74.150000000000006pt;mso-wrap-distance-right:0;mso-wrap-distance-bottom:39.3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1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ВЕРЖДАЮ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22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одитель ИЛЦ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09" w:val="left"/>
                          <w:tab w:leader="underscore" w:pos="1358" w:val="left"/>
                          <w:tab w:leader="underscore" w:pos="1838" w:val="left"/>
                        </w:tabs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 xml:space="preserve">Т.М.Т итаренко « </w:t>
                      </w:r>
                      <w:r>
                        <w:rPr>
                          <w:b/>
                          <w:bCs/>
                          <w:color w:val="32189E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Д.С</w:t>
                      </w:r>
                      <w:r>
                        <w:rPr>
                          <w:b/>
                          <w:bCs/>
                          <w:color w:val="32189E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»</w:t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32189E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shd w:val="clear" w:color="auto" w:fill="auto"/>
                          <w:lang w:val="ru-RU" w:eastAsia="ru-RU" w:bidi="ru-RU"/>
                        </w:rPr>
                        <w:t>13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20 </w:t>
                      </w:r>
                      <w:r>
                        <w:rPr>
                          <w:color w:val="32189E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$/&gt;</w:t>
                      </w:r>
                      <w:r>
                        <w:rPr>
                          <w:color w:val="32189E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78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15" w:left="0" w:right="0" w:bottom="11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ИСПЫТАНИЙ (ИЗМЕРЕНИЙ)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№48564 ОТ 26.10.2023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pos="310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предприятия, организации (заявитель): Администрация МО "Сурский район"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Юридический адрес: Ульяновская область, р.п. Сурское, ул. Советская, 60А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Фактический адрес: Ульяновская область, Сурский район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pos="330" w:val="left"/>
        </w:tabs>
        <w:bidi w:val="0"/>
        <w:spacing w:before="0" w:after="12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Наименование образца (пробы):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Вода подземного источника централизованного водоснабжения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pos="330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отбора: Администрация МО "Сурский район", Ульяновская область, Сурский район, скважина с. Ждамирово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отбора, доставки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и время отбора: 17.10.2023 с 12:00 до 13:10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Ф.И.О., должность: Галныкина А. Е., медицинский статистик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доставки: соответствуют НД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и время доставки в ИЛЦ: 17.10.2023 14:20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Проба отобрана в соответствии с ГОСТ 31942-2012 "Вода. Отбор проб для микробиологического анализа",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ГОСТ Р 59024-2020 "Вода. Общие требования к отбору проб".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Дополнительные сведения: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исследований, основание: Производственный контроль, заявление № 229 от 03.10.2023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pos="3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НД, регламентирующие объем лабораторных испытаний и их оценку: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20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pos="325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 образца (пробы): 11.12.23.48564 7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9. Средства измерений:</w:t>
      </w:r>
    </w:p>
    <w:tbl>
      <w:tblPr>
        <w:tblOverlap w:val="never"/>
        <w:jc w:val="center"/>
        <w:tblLayout w:type="fixed"/>
      </w:tblPr>
      <w:tblGrid>
        <w:gridCol w:w="533"/>
        <w:gridCol w:w="4901"/>
        <w:gridCol w:w="1445"/>
        <w:gridCol w:w="1445"/>
        <w:gridCol w:w="1459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 прибора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Заводской номер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свидетельства о поверке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 действия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рН-метр 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С-ВЬ/25-04- 2023/241941392 от 25.04.2023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24.04.2024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Фотометр фотоэлектрический КФК-0-01-"ЗОМЗ"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0700235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С-ВЬ/12-04- 2022/150079141 от 12.04.2022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11.04.2024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Анализатор с ртутно-гидридной системой "Спектр 5-4"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С-ВЬ/25-04- 2023/241941389 от 25.04.2023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24.04.2024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31D47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Система капилярного электрофореза "Капель-105М"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31D47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С-ВЬ/27-09- 2023/281891226 от 27.09.2023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26.09.2024</w:t>
            </w:r>
          </w:p>
        </w:tc>
      </w:tr>
    </w:tbl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проведения испытаний: -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8" w:val="left"/>
        </w:tabs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осуществления деятельности:432049,г.Ульяновск, ул.Пушкарева, 5, 432072, ул. А.Наганова, 12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3" w:val="left"/>
        </w:tabs>
        <w:bidi w:val="0"/>
        <w:spacing w:before="0" w:after="0" w:line="221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ИЛЦ (ИЛ) не несет ответственность за информацию предоставленную заказчиком.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67"/>
        <w:gridCol w:w="2342"/>
        <w:gridCol w:w="1262"/>
        <w:gridCol w:w="1709"/>
        <w:gridCol w:w="1709"/>
        <w:gridCol w:w="2395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№№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Определяемые показатели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Единицы измерения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Результаты испытаний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Величина допустимого уровня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НД на методы исследований</w:t>
            </w:r>
          </w:p>
        </w:tc>
      </w:tr>
      <w:tr>
        <w:trPr>
          <w:trHeight w:val="816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ОРГАНОЛЕПТИЧЕСКИЙ АНАЛИЗ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48564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начала испытаний 17.10.2023 14:50 дата выдачи результата 26.10.2023 14:51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Вкус и привкус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балл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2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Р 57164-2016 п.5</w:t>
            </w:r>
          </w:p>
        </w:tc>
      </w:tr>
      <w:tr>
        <w:trPr>
          <w:trHeight w:val="259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62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48564 дата начала испытаний 17.10.2023 14:50 дата выдачи результата 26.10.2023 14:52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Запах при 20°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Р 57164-2016 п.5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Цветность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градус цветности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4,0±1,6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 Ф 14.1:2:4.207-2004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Мутность ( по формазину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ЕМФ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3,6±0,7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14.1:2:3:4.213-05</w:t>
            </w:r>
          </w:p>
        </w:tc>
      </w:tr>
      <w:tr>
        <w:trPr>
          <w:trHeight w:val="259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835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САНИТАРНО-ГИГИЕНИЧЕСКИЕ ИССЛЕДОВАНИЯ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48564 дата начала испытаний 17.10.2023 14:50 дата выдачи результата 26.10.2023 14:51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Нитрат-ион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3,2±0,5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45,0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01-58-2018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Нитр ит-ион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 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01-58-2018</w:t>
            </w:r>
          </w:p>
        </w:tc>
      </w:tr>
      <w:tr>
        <w:trPr>
          <w:trHeight w:val="25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62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48564 дата начала испытаний 17.10.2023 14:50 дата выдачи результата 26.10.2023 14:52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Водородный показатель (pH)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7,9±0,2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 Ф14.1:2:3:4.121-97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Жесткость общая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мг-экв/дмЗ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17,8±2,7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31954-2012 метод А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Перманганатная окисляемость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2,08±0,21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14.1:2:4.154-99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Фториды (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0,20±0,06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14.1:2:3:4.179-2002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Аммиак/аммоний-ион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(NH3/NH4+)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0,29±0,06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33045-2014 (метод А)</w:t>
            </w:r>
          </w:p>
        </w:tc>
      </w:tr>
      <w:tr>
        <w:trPr>
          <w:trHeight w:val="25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619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48564 дата начала испытаний 17.10.2023 14:50 дата выдачи результата 26.10.2023 14:53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Железо (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Fe,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суммарно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0,28±0,07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14.1:2:4.50-96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Марганец ( Мп, суммарно)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 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14.1:2:4.139-98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Сульфат-ион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815±82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01-58-2018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Хлорид-ион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64,3±6,4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350,0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01-58-2018</w:t>
            </w:r>
          </w:p>
        </w:tc>
      </w:tr>
      <w:tr>
        <w:trPr>
          <w:trHeight w:val="26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826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БАКТЕРИОЛОГИЧЕСКИЕ ИССЛЕДОВАНИЯ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14:30 Регистрационный номер пробы в журнале 48564 дата начала испытаний 17.10.2023 14:30 дата выдачи результата 20.10.2023 09:42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КОЕ/ЮОсмЗ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обнаружено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отсутствие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31955. 1-2013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Обобщённые колиформные бактерии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КОЕ/ЮОсмЗ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обнаружено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отсутствие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 4.2.1018-01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ОМЧ при температуре 37°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КОЕ/смЗ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 4.2.1018-01</w:t>
            </w:r>
          </w:p>
        </w:tc>
      </w:tr>
      <w:tr>
        <w:trPr>
          <w:trHeight w:val="274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Тимиркина О. В., врач-бактериолог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Подпись, Ф.И.О., должность лица,</w:t>
      </w:r>
    </w:p>
    <w:p>
      <w:pPr>
        <w:widowControl w:val="0"/>
        <w:spacing w:after="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5328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15" w:left="1200" w:right="533" w:bottom="111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ответственного за оформление протокола:</w:t>
        <w:tab/>
        <w:t>Шнайдер А. С., Помощник врача по общей гигиене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 05-0-99-01-2021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Федеральная служба по надзору в сфере защиты прав потребителей и благополучия человека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Федеральное бюджетное учреждение здравоохранения</w:t>
        <w:br/>
        <w:t>«Центр гигиены и эпидемиологии в Ульяновской области»</w:t>
        <w:br/>
        <w:t>(ФБУЗ «Центр гигиены и эпидемиологии в Ульяновской области»)</w:t>
        <w:br/>
        <w:t>Испытательный лабораторный центр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20" w:line="218" w:lineRule="auto"/>
        <w:ind w:left="1680" w:right="0" w:hanging="84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330200</wp:posOffset>
                </wp:positionV>
                <wp:extent cx="2310130" cy="624840"/>
                <wp:wrapSquare wrapText="bothSides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0130" cy="624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Аттестат аккредитации ИЛЦ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 xml:space="preserve">RA.RU.510135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от 20 октября 2015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 xml:space="preserve">roi </w:t>
                            </w:r>
                            <w:r>
                              <w:rPr>
                                <w:i/>
                                <w:iCs/>
                                <w:color w:val="431D4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Ils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332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I. ’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Лицензия на медицинскую деятельно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98.450000000000003pt;margin-top:26.pt;width:181.90000000000001pt;height:49.200000000000003pt;z-index:-12582936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5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Аттестат аккредитации ИЛЦ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№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 xml:space="preserve">RA.RU.510135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от 20 октября 2015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 xml:space="preserve">roi </w:t>
                      </w:r>
                      <w:r>
                        <w:rPr>
                          <w:i/>
                          <w:iCs/>
                          <w:color w:val="431D4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Ils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332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I. ’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Лицензия на медицинскую деятельно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914400" simplePos="0" relativeHeight="125829393" behindDoc="0" locked="0" layoutInCell="1" allowOverlap="1">
            <wp:simplePos x="0" y="0"/>
            <wp:positionH relativeFrom="page">
              <wp:posOffset>3427095</wp:posOffset>
            </wp:positionH>
            <wp:positionV relativeFrom="paragraph">
              <wp:posOffset>139700</wp:posOffset>
            </wp:positionV>
            <wp:extent cx="2724785" cy="1438910"/>
            <wp:wrapTight wrapText="left">
              <wp:wrapPolygon>
                <wp:start x="821" y="0"/>
                <wp:lineTo x="15874" y="0"/>
                <wp:lineTo x="15874" y="7093"/>
                <wp:lineTo x="21600" y="7093"/>
                <wp:lineTo x="21600" y="14781"/>
                <wp:lineTo x="15874" y="14781"/>
                <wp:lineTo x="15874" y="15239"/>
                <wp:lineTo x="9954" y="15239"/>
                <wp:lineTo x="9954" y="21600"/>
                <wp:lineTo x="0" y="21600"/>
                <wp:lineTo x="0" y="15422"/>
                <wp:lineTo x="8843" y="15422"/>
                <wp:lineTo x="8843" y="13912"/>
                <wp:lineTo x="8915" y="13912"/>
                <wp:lineTo x="8915" y="9519"/>
                <wp:lineTo x="7200" y="9519"/>
                <wp:lineTo x="7200" y="8420"/>
                <wp:lineTo x="821" y="8420"/>
                <wp:lineTo x="821" y="0"/>
              </wp:wrapPolygon>
            </wp:wrapTight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724785" cy="14389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5408295</wp:posOffset>
                </wp:positionH>
                <wp:positionV relativeFrom="paragraph">
                  <wp:posOffset>468630</wp:posOffset>
                </wp:positionV>
                <wp:extent cx="1657985" cy="14605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798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одитель ИЛЦ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25.85000000000002pt;margin-top:36.899999999999999pt;width:130.55000000000001pt;height:11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одитель ИЛЦ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1130300</wp:posOffset>
                </wp:positionV>
                <wp:extent cx="64135" cy="9144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135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D3589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67.05000000000001pt;margin-top:89.pt;width:5.0499999999999998pt;height:7.2000000000000002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D3589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u-RU" w:eastAsia="ru-RU" w:bidi="ru-RU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6145530</wp:posOffset>
                </wp:positionH>
                <wp:positionV relativeFrom="paragraph">
                  <wp:posOffset>647700</wp:posOffset>
                </wp:positionV>
                <wp:extent cx="920750" cy="267970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Т.М.Титаренко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 xml:space="preserve">20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Z2&gt;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83.89999999999998pt;margin-top:51.pt;width:72.5pt;height:21.10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Т.М.Титаренко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 xml:space="preserve">20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Z2&gt;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 xml:space="preserve">Юридический адрес: Пушкарева ул., д.5, г.Ульяновск, 432049 тел./факс (8422) 40 56 63,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 xml:space="preserve">e-mail 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en-US" w:eastAsia="en-US" w:bidi="en-US"/>
        </w:rPr>
        <w:t>info@,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en-US" w:eastAsia="en-US" w:bidi="en-US"/>
        </w:rPr>
        <w:t>73fguz.ru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Реквизиты: ОКПО 01948994</w:t>
      </w:r>
    </w:p>
    <w:p>
      <w:pPr>
        <w:pStyle w:val="Style42"/>
        <w:keepNext/>
        <w:keepLines/>
        <w:widowControl w:val="0"/>
        <w:shd w:val="clear" w:color="auto" w:fill="auto"/>
        <w:tabs>
          <w:tab w:leader="hyphen" w:pos="3269" w:val="left"/>
        </w:tabs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0" distR="0" simplePos="0" relativeHeight="125829396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38100</wp:posOffset>
            </wp:positionV>
            <wp:extent cx="225425" cy="15875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25425" cy="1587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</w:t>
        <w:tab/>
        <w:t xml:space="preserve"> 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п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'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д£М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и1да5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154" w:lineRule="auto"/>
        <w:ind w:left="4960" w:right="0" w:hanging="49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№ ФС-73-01-000715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02 декабря 2019 гфда </w:t>
      </w:r>
      <w:r>
        <w:rPr>
          <w:color w:val="B246B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ульЯНОйС^; </w:t>
      </w:r>
      <w:r>
        <w:rPr>
          <w:rFonts w:ascii="Arial" w:eastAsia="Arial" w:hAnsi="Arial" w:cs="Arial"/>
          <w:smallCaps/>
          <w:color w:val="B246B7"/>
          <w:spacing w:val="0"/>
          <w:w w:val="100"/>
          <w:position w:val="0"/>
          <w:shd w:val="clear" w:color="auto" w:fill="auto"/>
          <w:lang w:val="ru-RU" w:eastAsia="ru-RU" w:bidi="ru-RU"/>
        </w:rPr>
        <w:t>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ИСПЫТАНИЙ (ИЗМЕРЕНИЙ)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№48557 ОТ 26.10.2023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320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предприятия, организации (заявитель): Администрация МО "Сурский район"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Юридический адрес: Ульяновская область, р.п. Сурское, ул. Советская, 60А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Фактический адрес: Ульяновская область, Сурский район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330" w:val="left"/>
        </w:tabs>
        <w:bidi w:val="0"/>
        <w:spacing w:before="0" w:after="12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Наименование образца (пробы):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Вода подземного источника централизованного водоснабжения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отбора: Администрация МО "Сурский район", Ульяновская область, Сурский район, колодец с.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Ждамирово, ул. Куйбышева, 16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отбора, доставки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и время отбора: 17.10.2023 с 12:00 до 13:10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Ф.И.О., должность: Галныкина А. Е., медицинский статистик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доставки: соответствуют НД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и время доставки в ИЛЦ: 17.10.2023 14:20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Проба отобрана в соответствии с ГОСТ 31942-2012 "Вода. Отбор проб для микробиологического анализа",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ГОСТ Р 59024-2020 "Вода. Общие требования к отбору проб".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Дополнительные сведения: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исследований, основание: Производственный контроль, заявка № 229 от 03.10.2023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</w:pBdr>
        <w:shd w:val="clear" w:color="auto" w:fill="auto"/>
        <w:tabs>
          <w:tab w:pos="32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НД, регламентирующие объем лабораторных испытаний и их оценку: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20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320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 образца (пробы): 11.12.23.48557 7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9. Средства измерений:</w:t>
      </w:r>
    </w:p>
    <w:tbl>
      <w:tblPr>
        <w:tblOverlap w:val="never"/>
        <w:jc w:val="center"/>
        <w:tblLayout w:type="fixed"/>
      </w:tblPr>
      <w:tblGrid>
        <w:gridCol w:w="528"/>
        <w:gridCol w:w="4891"/>
        <w:gridCol w:w="1450"/>
        <w:gridCol w:w="1445"/>
        <w:gridCol w:w="1454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 прибора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Заводской номер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свидетельства о поверке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 действия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рН-метр 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С-ВЬ/25-04- 2023/241941392 от 25.04.2023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24.04.2024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Анализатор с ртутно-гидридной системой "Спектр 5-4"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С-ВЬ/25-04- 2023/241941389 от 25.04.2023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24.04.2024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Система капилярного электрофореза "Капель-105М"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С-ВЬ/27-09- 2023/281891226 от 27.09.2023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26.09.2024</w:t>
            </w:r>
          </w:p>
        </w:tc>
      </w:tr>
    </w:tbl>
    <w:p>
      <w:pPr>
        <w:pStyle w:val="Style3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Условия проведения испытаний: </w:t>
      </w:r>
      <w:r>
        <w:rPr>
          <w:color w:val="431D47"/>
          <w:spacing w:val="0"/>
          <w:w w:val="100"/>
          <w:position w:val="0"/>
          <w:shd w:val="clear" w:color="auto" w:fill="auto"/>
          <w:lang w:val="ru-RU" w:eastAsia="ru-RU" w:bidi="ru-RU"/>
        </w:rPr>
        <w:t>-</w:t>
      </w:r>
    </w:p>
    <w:p>
      <w:pPr>
        <w:pStyle w:val="Style3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осуществления деятельности:432049,г.Ульяновск, ул.Пушкарева, 5, 432072, ул. А.Наганова, 12</w:t>
      </w:r>
    </w:p>
    <w:p>
      <w:pPr>
        <w:pStyle w:val="Style3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9" w:val="left"/>
        </w:tabs>
        <w:bidi w:val="0"/>
        <w:spacing w:before="0" w:after="0" w:line="21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94" w:left="1129" w:right="618" w:bottom="124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ИЛЦ (ИЛ) не несет ответственность за информацию предоставленную заказчиком.</w:t>
      </w:r>
    </w:p>
    <w:tbl>
      <w:tblPr>
        <w:tblOverlap w:val="never"/>
        <w:jc w:val="center"/>
        <w:tblLayout w:type="fixed"/>
      </w:tblPr>
      <w:tblGrid>
        <w:gridCol w:w="662"/>
        <w:gridCol w:w="2342"/>
        <w:gridCol w:w="1262"/>
        <w:gridCol w:w="1699"/>
        <w:gridCol w:w="1718"/>
        <w:gridCol w:w="2371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Определяемые показатели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Единицы измерения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Результаты испытании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Величина допустимого уровня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НД на методы исследований</w:t>
            </w:r>
          </w:p>
        </w:tc>
      </w:tr>
      <w:tr>
        <w:trPr>
          <w:trHeight w:val="830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ОРГАНОЛЕПТИЧЕСКИЙ АНАЛИЗ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48557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начала испытаний 17.10.2023 14:50 дата выдачи результата 26.10.2023 14:50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Вкус и привкус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балл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2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Р 57164-2016 п.5</w:t>
            </w:r>
          </w:p>
        </w:tc>
      </w:tr>
      <w:tr>
        <w:trPr>
          <w:trHeight w:val="26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63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48557 дата начала испытаний 17.10.2023 14:50 дата выдачи результата 26.10.2023 14:50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Запах при 20°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Р 57164-2016 п.5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Цветность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градус цветности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4,1±1,6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14.1:2:4.207-2004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Мутность ( по формазину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ЕМФ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4,2±0,8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 Ф 14.1:2:3:4.213-05</w:t>
            </w:r>
          </w:p>
        </w:tc>
      </w:tr>
      <w:tr>
        <w:trPr>
          <w:trHeight w:val="25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826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САНИТАРНО-ГИГИЕНИЧЕСКИЕ ИССЛЕДОВАНИЯ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48557 дата начала испытаний 17.10.2023 14:50 дата выдачи результата 26.10.2023 14:50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Нитрат-ион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5,9±0,6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45,0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01-58-2018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Нитрит-ион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 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01-58-2018</w:t>
            </w:r>
          </w:p>
        </w:tc>
      </w:tr>
      <w:tr>
        <w:trPr>
          <w:trHeight w:val="26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62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48557 дата начала испытаний 17.10.2023 14:50 дата выдачи результата 26.10.2023 14:50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Водородный показатель (pH)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7,9±0,2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 Ф14.1:2:3:4.121-97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Жесткость общая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мг-экв/дмЗ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Ю,2±1,5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31954-2012 метод А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Перманганатная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окисляемость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2,0±0,4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14.1:2:4.154-99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Фториды (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0,17±0,05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14.1:2:3:4.179-2002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Аммиак/аммоний-ион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(NH3/NH4+)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0,28±0,06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33045-2014 (метод А)</w:t>
            </w:r>
          </w:p>
        </w:tc>
      </w:tr>
      <w:tr>
        <w:trPr>
          <w:trHeight w:val="259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62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14:50 Регистрационный номер пробы в журнале 48557 дата начала испытаний 17.10.2023 14:50 дата выдачи результата 26.10.2023 14:51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Железо (Бе, суммарно)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0,19±0,05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14.1:2:4.50-96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Марганец ( Мп, суммарно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менее 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ПНДФ 14.1:2:4.139-98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Сульфат-ион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93,5±9,3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01-58-2018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Хлорид-ион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мг/дмЗ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64,3±6,4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350,0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01-58-2018</w:t>
            </w:r>
          </w:p>
        </w:tc>
      </w:tr>
      <w:tr>
        <w:trPr>
          <w:trHeight w:val="25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Борисова Е. В., химик-эксперт санитарно-гигиенической лаборатории</w:t>
            </w:r>
          </w:p>
        </w:tc>
      </w:tr>
      <w:tr>
        <w:trPr>
          <w:trHeight w:val="82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БАКТЕРИОЛОГИЧЕСКИЕ ИССЛЕДОВАНИЯ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Образец поступил 17.10.2023 14:30 Регистрационный номер пробы в журнале 48557 дата начала испытаний 17.10.2023 14:30 дата выдачи результата 20.10.2023 09:41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КОЕ/ЮОсмЗ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обнаружено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отсутствие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 31955. 1-2013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Обобщённые колиформные бактерии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КОЕ/ЮОсмЗ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обнаружено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отсутствие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 4.2.1018-01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ОМЧ при температуре 37°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КОЕ/смЗ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 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 4.2.1018-01</w:t>
            </w:r>
          </w:p>
        </w:tc>
      </w:tr>
      <w:tr>
        <w:trPr>
          <w:trHeight w:val="278" w:hRule="exact"/>
        </w:trPr>
        <w:tc>
          <w:tcPr>
            <w:gridSpan w:val="6"/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 лица, ответственного за проведение испытаний: Тимиркина О. В., врач-бактериолог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Подпись, Ф.И.О., должность лица,</w:t>
      </w:r>
    </w:p>
    <w:p>
      <w:pPr>
        <w:widowControl w:val="0"/>
        <w:spacing w:after="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53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ответственного за оформление протокола:</w:t>
        <w:tab/>
        <w:t>Шнайдер А. С., Помощник врача по общей гигиене</w:t>
      </w:r>
    </w:p>
    <w:sectPr>
      <w:footnotePr>
        <w:pos w:val="pageBottom"/>
        <w:numFmt w:val="decimal"/>
        <w:numRestart w:val="continuous"/>
      </w:footnotePr>
      <w:pgSz w:w="11900" w:h="16840"/>
      <w:pgMar w:top="867" w:left="1292" w:right="553" w:bottom="95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765175</wp:posOffset>
              </wp:positionH>
              <wp:positionV relativeFrom="page">
                <wp:posOffset>9925685</wp:posOffset>
              </wp:positionV>
              <wp:extent cx="5940425" cy="3352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40425" cy="335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35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Протокол № 48564 распечатан 26.10.2023</w:t>
                            <w:tab/>
                            <w:t>стр. 1 из 2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Результаты относятся к образцам (пробам), прошедшим испытания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Настоящий протокол не может быть частично воспроизведен без письменного разрешения ИЛЦ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25pt;margin-top:781.54999999999995pt;width:467.75pt;height:26.39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5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Протокол № 48564 распечатан 26.10.2023</w:t>
                      <w:tab/>
                      <w:t>стр. 1 из 2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Результаты относятся к образцам (пробам), прошедшим испытания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Настоящий протокол не может быть частично воспроизведен без письменного разрешения ИЛЦ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10081895</wp:posOffset>
              </wp:positionV>
              <wp:extent cx="5925185" cy="35369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25185" cy="3536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33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Протокол № 48564 распечатан 26.10.2023</w:t>
                            <w:tab/>
                            <w:t>стр. 2 из 2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Результаты относятся к образцам (пробам), прошедшим испытания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Настоящий протокол не может быть частично воспроизведен без письменного разрешения ИЛЦ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8.549999999999997pt;margin-top:793.85000000000002pt;width:466.55000000000001pt;height:27.85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3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Протокол № 48564 распечатан 26.10.2023</w:t>
                      <w:tab/>
                      <w:t>стр. 2 из 2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Результаты относятся к образцам (пробам), прошедшим испытания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Настоящий протокол не может быть частично воспроизведен без письменного разрешения ИЛЦ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3192780</wp:posOffset>
              </wp:positionH>
              <wp:positionV relativeFrom="page">
                <wp:posOffset>131445</wp:posOffset>
              </wp:positionV>
              <wp:extent cx="162179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2179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Результаты испытаний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1.40000000000001pt;margin-top:10.35pt;width:127.7pt;height:10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Результаты испытаний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Подпись к картинке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B246B7"/>
      <w:sz w:val="13"/>
      <w:szCs w:val="13"/>
      <w:u w:val="none"/>
    </w:rPr>
  </w:style>
  <w:style w:type="character" w:customStyle="1" w:styleId="CharStyle24">
    <w:name w:val="Основной текст (3)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6">
    <w:name w:val="Колонтитул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Заголовок №2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Подпись к таблице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Другое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3">
    <w:name w:val="Заголовок №1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431D47"/>
      <w:sz w:val="30"/>
      <w:szCs w:val="3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262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B246B7"/>
      <w:sz w:val="13"/>
      <w:szCs w:val="13"/>
      <w:u w:val="none"/>
    </w:rPr>
  </w:style>
  <w:style w:type="paragraph" w:customStyle="1" w:styleId="Style23">
    <w:name w:val="Основной текст (3)"/>
    <w:basedOn w:val="Normal"/>
    <w:link w:val="CharStyle24"/>
    <w:pPr>
      <w:widowControl w:val="0"/>
      <w:shd w:val="clear" w:color="auto" w:fill="FFFFFF"/>
      <w:spacing w:line="283" w:lineRule="auto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5">
    <w:name w:val="Колонтитул (2)"/>
    <w:basedOn w:val="Normal"/>
    <w:link w:val="CharStyle2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Заголовок №2"/>
    <w:basedOn w:val="Normal"/>
    <w:link w:val="CharStyle29"/>
    <w:pPr>
      <w:widowControl w:val="0"/>
      <w:shd w:val="clear" w:color="auto" w:fill="FFFFFF"/>
      <w:spacing w:line="283" w:lineRule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0">
    <w:name w:val="Подпись к таблице"/>
    <w:basedOn w:val="Normal"/>
    <w:link w:val="CharStyle3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2">
    <w:name w:val="Другое"/>
    <w:basedOn w:val="Normal"/>
    <w:link w:val="CharStyle3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2">
    <w:name w:val="Заголовок №1"/>
    <w:basedOn w:val="Normal"/>
    <w:link w:val="CharStyle43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31D47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3.jpeg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4.png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5.png" TargetMode="External"/></Relationships>
</file>