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E2417" w14:textId="26F50EAD" w:rsidR="00136683" w:rsidRDefault="00136683" w:rsidP="00136683">
      <w:pPr>
        <w:pStyle w:val="ConsTitle"/>
        <w:widowControl/>
        <w:ind w:right="0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                                           </w:t>
      </w:r>
    </w:p>
    <w:p w14:paraId="7908FE46" w14:textId="77777777" w:rsidR="00136683" w:rsidRPr="00136683" w:rsidRDefault="00136683" w:rsidP="00136683">
      <w:pPr>
        <w:jc w:val="center"/>
        <w:rPr>
          <w:rFonts w:eastAsiaTheme="minorHAnsi"/>
          <w:b/>
          <w:spacing w:val="0"/>
          <w:sz w:val="28"/>
          <w:szCs w:val="28"/>
        </w:rPr>
      </w:pPr>
      <w:r w:rsidRPr="00136683">
        <w:rPr>
          <w:rFonts w:eastAsiaTheme="minorHAnsi"/>
          <w:b/>
          <w:spacing w:val="0"/>
          <w:sz w:val="28"/>
          <w:szCs w:val="28"/>
        </w:rPr>
        <w:t xml:space="preserve">СОВЕТ ДЕПУТАТОВ </w:t>
      </w:r>
    </w:p>
    <w:p w14:paraId="690FCDE5" w14:textId="77777777" w:rsidR="00136683" w:rsidRPr="00136683" w:rsidRDefault="00136683" w:rsidP="00136683">
      <w:pPr>
        <w:jc w:val="center"/>
        <w:rPr>
          <w:rFonts w:eastAsiaTheme="minorHAnsi"/>
          <w:b/>
          <w:spacing w:val="0"/>
          <w:sz w:val="28"/>
          <w:szCs w:val="28"/>
        </w:rPr>
      </w:pPr>
      <w:r w:rsidRPr="00136683">
        <w:rPr>
          <w:rFonts w:eastAsiaTheme="minorHAnsi"/>
          <w:b/>
          <w:spacing w:val="0"/>
          <w:sz w:val="28"/>
          <w:szCs w:val="28"/>
        </w:rPr>
        <w:t>МУНИЦИПАЛЬНОГО ОБРАЗОВАНИЯ</w:t>
      </w:r>
    </w:p>
    <w:p w14:paraId="1E5ABDCF" w14:textId="77777777" w:rsidR="00136683" w:rsidRPr="00136683" w:rsidRDefault="00136683" w:rsidP="00136683">
      <w:pPr>
        <w:jc w:val="center"/>
        <w:rPr>
          <w:rFonts w:eastAsiaTheme="minorHAnsi"/>
          <w:b/>
          <w:spacing w:val="0"/>
          <w:sz w:val="28"/>
          <w:szCs w:val="28"/>
        </w:rPr>
      </w:pPr>
      <w:r w:rsidRPr="00136683">
        <w:rPr>
          <w:rFonts w:eastAsiaTheme="minorHAnsi"/>
          <w:b/>
          <w:spacing w:val="0"/>
          <w:sz w:val="28"/>
          <w:szCs w:val="28"/>
        </w:rPr>
        <w:t>ХМЕЛЕВСКОЕ СЕЛЬСКОЕ ПОСЕЛЕНИЕ</w:t>
      </w:r>
    </w:p>
    <w:p w14:paraId="1A306C18" w14:textId="77777777" w:rsidR="00136683" w:rsidRPr="00136683" w:rsidRDefault="00136683" w:rsidP="00136683">
      <w:pPr>
        <w:jc w:val="center"/>
        <w:rPr>
          <w:rFonts w:eastAsiaTheme="minorHAnsi"/>
          <w:b/>
          <w:spacing w:val="0"/>
          <w:sz w:val="28"/>
          <w:szCs w:val="28"/>
        </w:rPr>
      </w:pPr>
      <w:r w:rsidRPr="00136683">
        <w:rPr>
          <w:rFonts w:eastAsiaTheme="minorHAnsi"/>
          <w:b/>
          <w:color w:val="FF0000"/>
          <w:spacing w:val="0"/>
          <w:sz w:val="28"/>
          <w:szCs w:val="28"/>
        </w:rPr>
        <w:t xml:space="preserve"> </w:t>
      </w:r>
      <w:r w:rsidRPr="00136683">
        <w:rPr>
          <w:rFonts w:eastAsiaTheme="minorHAnsi"/>
          <w:b/>
          <w:spacing w:val="0"/>
          <w:sz w:val="28"/>
          <w:szCs w:val="28"/>
        </w:rPr>
        <w:t>СУРСКОГО РАЙОНА УЛЬЯНОВСКОЙ ОБЛАСТИ</w:t>
      </w:r>
    </w:p>
    <w:p w14:paraId="4EAF898B" w14:textId="77777777" w:rsidR="00136683" w:rsidRPr="00136683" w:rsidRDefault="00136683" w:rsidP="00136683">
      <w:pPr>
        <w:jc w:val="center"/>
        <w:rPr>
          <w:rFonts w:eastAsiaTheme="minorHAnsi"/>
          <w:b/>
          <w:color w:val="FF0000"/>
          <w:spacing w:val="0"/>
          <w:sz w:val="28"/>
          <w:szCs w:val="28"/>
        </w:rPr>
      </w:pPr>
    </w:p>
    <w:p w14:paraId="3F3C7582" w14:textId="77777777" w:rsidR="00136683" w:rsidRPr="00136683" w:rsidRDefault="00136683" w:rsidP="00136683">
      <w:pPr>
        <w:jc w:val="center"/>
        <w:rPr>
          <w:rFonts w:eastAsia="Times New Roman"/>
          <w:b/>
          <w:bCs/>
          <w:color w:val="000000"/>
          <w:spacing w:val="0"/>
          <w:sz w:val="27"/>
          <w:szCs w:val="27"/>
          <w:lang w:eastAsia="ru-RU"/>
        </w:rPr>
      </w:pPr>
      <w:r w:rsidRPr="00136683">
        <w:rPr>
          <w:rFonts w:eastAsia="Times New Roman"/>
          <w:b/>
          <w:bCs/>
          <w:color w:val="000000"/>
          <w:spacing w:val="0"/>
          <w:sz w:val="27"/>
          <w:szCs w:val="27"/>
          <w:lang w:eastAsia="ru-RU"/>
        </w:rPr>
        <w:t xml:space="preserve">РЕШЕНИЕ </w:t>
      </w:r>
    </w:p>
    <w:p w14:paraId="0D74D82B" w14:textId="4E6F8D95" w:rsidR="00136683" w:rsidRPr="00136683" w:rsidRDefault="00136683" w:rsidP="00136683">
      <w:pPr>
        <w:rPr>
          <w:rFonts w:eastAsia="Times New Roman"/>
          <w:spacing w:val="0"/>
          <w:sz w:val="28"/>
          <w:szCs w:val="28"/>
          <w:lang w:eastAsia="ru-RU"/>
        </w:rPr>
      </w:pPr>
      <w:r>
        <w:rPr>
          <w:rFonts w:eastAsia="Times New Roman"/>
          <w:spacing w:val="0"/>
          <w:sz w:val="28"/>
          <w:szCs w:val="28"/>
          <w:lang w:eastAsia="ru-RU"/>
        </w:rPr>
        <w:t>09.12</w:t>
      </w:r>
      <w:r w:rsidRPr="00136683">
        <w:rPr>
          <w:rFonts w:eastAsia="Times New Roman"/>
          <w:spacing w:val="0"/>
          <w:sz w:val="28"/>
          <w:szCs w:val="28"/>
          <w:lang w:eastAsia="ru-RU"/>
        </w:rPr>
        <w:t xml:space="preserve">.2022г.                                                                                         № </w:t>
      </w:r>
      <w:r>
        <w:rPr>
          <w:rFonts w:eastAsia="Times New Roman"/>
          <w:spacing w:val="0"/>
          <w:sz w:val="28"/>
          <w:szCs w:val="28"/>
          <w:lang w:eastAsia="ru-RU"/>
        </w:rPr>
        <w:t>50</w:t>
      </w:r>
      <w:r w:rsidRPr="00136683">
        <w:rPr>
          <w:rFonts w:eastAsia="Times New Roman"/>
          <w:spacing w:val="0"/>
          <w:sz w:val="28"/>
          <w:szCs w:val="28"/>
          <w:lang w:eastAsia="ru-RU"/>
        </w:rPr>
        <w:t>/2</w:t>
      </w:r>
      <w:r>
        <w:rPr>
          <w:rFonts w:eastAsia="Times New Roman"/>
          <w:spacing w:val="0"/>
          <w:sz w:val="28"/>
          <w:szCs w:val="28"/>
          <w:lang w:eastAsia="ru-RU"/>
        </w:rPr>
        <w:t>4</w:t>
      </w:r>
    </w:p>
    <w:p w14:paraId="5695983A" w14:textId="77777777" w:rsidR="00136683" w:rsidRPr="00136683" w:rsidRDefault="00136683" w:rsidP="00136683">
      <w:pPr>
        <w:rPr>
          <w:rFonts w:eastAsia="Times New Roman"/>
          <w:spacing w:val="0"/>
          <w:lang w:eastAsia="ru-RU"/>
        </w:rPr>
      </w:pPr>
      <w:r w:rsidRPr="00136683">
        <w:rPr>
          <w:rFonts w:eastAsia="Times New Roman"/>
          <w:spacing w:val="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136683">
        <w:rPr>
          <w:rFonts w:eastAsia="Times New Roman"/>
          <w:spacing w:val="0"/>
          <w:lang w:eastAsia="ru-RU"/>
        </w:rPr>
        <w:t xml:space="preserve">Экз.№_____                                                                                                                             </w:t>
      </w:r>
    </w:p>
    <w:p w14:paraId="43FDC229" w14:textId="77777777" w:rsidR="00136683" w:rsidRPr="00136683" w:rsidRDefault="00136683" w:rsidP="00136683">
      <w:pPr>
        <w:rPr>
          <w:rFonts w:eastAsia="Times New Roman"/>
          <w:spacing w:val="0"/>
          <w:lang w:eastAsia="ru-RU"/>
        </w:rPr>
      </w:pPr>
      <w:r w:rsidRPr="00136683">
        <w:rPr>
          <w:rFonts w:eastAsia="Times New Roman"/>
          <w:spacing w:val="0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136683">
        <w:rPr>
          <w:rFonts w:eastAsia="Times New Roman"/>
          <w:spacing w:val="0"/>
          <w:lang w:eastAsia="ru-RU"/>
        </w:rPr>
        <w:t>с.Хмелевка</w:t>
      </w:r>
      <w:proofErr w:type="spellEnd"/>
    </w:p>
    <w:p w14:paraId="18F009D6" w14:textId="77777777" w:rsidR="00136683" w:rsidRDefault="00136683" w:rsidP="00136683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14:paraId="4BB61CA6" w14:textId="77777777" w:rsidR="00136683" w:rsidRDefault="00136683" w:rsidP="00136683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14:paraId="2475F834" w14:textId="77777777" w:rsidR="00136683" w:rsidRDefault="00136683" w:rsidP="00136683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118973941"/>
    </w:p>
    <w:p w14:paraId="5CBFABF2" w14:textId="77777777" w:rsidR="00136683" w:rsidRDefault="00136683" w:rsidP="00136683">
      <w:pPr>
        <w:jc w:val="center"/>
        <w:rPr>
          <w:rFonts w:eastAsia="Times New Roman"/>
          <w:b/>
          <w:color w:val="000000"/>
          <w:spacing w:val="0"/>
          <w:sz w:val="28"/>
          <w:szCs w:val="28"/>
          <w:lang w:eastAsia="ru-RU"/>
        </w:rPr>
      </w:pPr>
      <w:bookmarkStart w:id="1" w:name="_Hlk118973634"/>
      <w:r>
        <w:rPr>
          <w:rFonts w:eastAsia="Times New Roman"/>
          <w:b/>
          <w:color w:val="000000"/>
          <w:spacing w:val="0"/>
          <w:sz w:val="28"/>
          <w:szCs w:val="28"/>
          <w:lang w:eastAsia="ru-RU"/>
        </w:rPr>
        <w:t>Об утверждении</w:t>
      </w:r>
    </w:p>
    <w:p w14:paraId="40344093" w14:textId="77777777" w:rsidR="00136683" w:rsidRDefault="00136683" w:rsidP="00136683">
      <w:pPr>
        <w:jc w:val="center"/>
        <w:rPr>
          <w:rFonts w:eastAsia="Times New Roman"/>
          <w:b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pacing w:val="0"/>
          <w:sz w:val="28"/>
          <w:szCs w:val="28"/>
          <w:lang w:eastAsia="ru-RU"/>
        </w:rPr>
        <w:t xml:space="preserve"> методики расчета иных межбюджетных трансфертов на осуществление части полномочий органами местного самоуправления муниципальное образование </w:t>
      </w:r>
      <w:proofErr w:type="spellStart"/>
      <w:r>
        <w:rPr>
          <w:rFonts w:eastAsia="Times New Roman"/>
          <w:b/>
          <w:color w:val="000000"/>
          <w:spacing w:val="0"/>
          <w:sz w:val="28"/>
          <w:szCs w:val="28"/>
          <w:lang w:eastAsia="ru-RU"/>
        </w:rPr>
        <w:t>Хмелевское</w:t>
      </w:r>
      <w:proofErr w:type="spellEnd"/>
      <w:r>
        <w:rPr>
          <w:rFonts w:eastAsia="Times New Roman"/>
          <w:b/>
          <w:color w:val="000000"/>
          <w:spacing w:val="0"/>
          <w:sz w:val="28"/>
          <w:szCs w:val="28"/>
          <w:lang w:eastAsia="ru-RU"/>
        </w:rPr>
        <w:t xml:space="preserve"> сельское поселение по решению вопросов местного значения, передаваемых в соответствии с заключенными соглашениями </w:t>
      </w:r>
    </w:p>
    <w:bookmarkEnd w:id="0"/>
    <w:bookmarkEnd w:id="1"/>
    <w:p w14:paraId="2F9E2331" w14:textId="77777777" w:rsidR="00136683" w:rsidRDefault="00136683" w:rsidP="00136683">
      <w:pPr>
        <w:jc w:val="center"/>
        <w:rPr>
          <w:rFonts w:eastAsia="Times New Roman"/>
          <w:b/>
          <w:color w:val="000000"/>
          <w:spacing w:val="0"/>
          <w:sz w:val="28"/>
          <w:szCs w:val="28"/>
          <w:lang w:eastAsia="ru-RU"/>
        </w:rPr>
      </w:pPr>
    </w:p>
    <w:p w14:paraId="60B8D5D5" w14:textId="77777777" w:rsidR="00136683" w:rsidRDefault="00136683" w:rsidP="00136683">
      <w:pPr>
        <w:jc w:val="center"/>
        <w:rPr>
          <w:rFonts w:eastAsia="Times New Roman"/>
          <w:b/>
          <w:color w:val="000000"/>
          <w:spacing w:val="0"/>
          <w:sz w:val="28"/>
          <w:szCs w:val="28"/>
          <w:lang w:eastAsia="ru-RU"/>
        </w:rPr>
      </w:pPr>
    </w:p>
    <w:p w14:paraId="2DF02DB6" w14:textId="77777777" w:rsidR="00136683" w:rsidRDefault="00136683" w:rsidP="00136683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pacing w:val="0"/>
          <w:sz w:val="28"/>
          <w:szCs w:val="28"/>
          <w:lang w:eastAsia="ru-RU"/>
        </w:rPr>
      </w:pPr>
      <w:bookmarkStart w:id="2" w:name="_Hlk118974028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В соответствии со статьей 142.5 Бюджетного кодекса Российской Федерации</w:t>
      </w:r>
      <w:bookmarkEnd w:id="2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, Совет депутатов муниципального образование </w:t>
      </w:r>
      <w:proofErr w:type="spell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Хмелевское</w:t>
      </w:r>
      <w:proofErr w:type="spell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сельское поселение решил:</w:t>
      </w:r>
    </w:p>
    <w:p w14:paraId="72167715" w14:textId="77777777" w:rsidR="00136683" w:rsidRDefault="00136683" w:rsidP="0013668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Утвердить методику расчета иных межбюджетных трансфертов на осуществление части полномочий органами местного самоуправления муниципальное образование </w:t>
      </w:r>
      <w:proofErr w:type="spell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Хмелевское</w:t>
      </w:r>
      <w:proofErr w:type="spell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сельское поселение по решению вопросов местного значения, передаваемых в соответствии с заключенными соглашениями (приложение).</w:t>
      </w:r>
    </w:p>
    <w:p w14:paraId="62E343E8" w14:textId="1F88201D" w:rsidR="00136683" w:rsidRDefault="00136683" w:rsidP="001366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color w:val="FF0000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Настоящее решение вступает в силу </w:t>
      </w:r>
      <w:r w:rsidR="001565B0">
        <w:rPr>
          <w:rFonts w:eastAsia="Times New Roman"/>
          <w:color w:val="000000"/>
          <w:spacing w:val="0"/>
          <w:sz w:val="28"/>
          <w:szCs w:val="28"/>
          <w:lang w:eastAsia="ru-RU"/>
        </w:rPr>
        <w:t>на следующий день после дня</w:t>
      </w:r>
      <w:bookmarkStart w:id="3" w:name="_GoBack"/>
      <w:bookmarkEnd w:id="3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его опубликования.</w:t>
      </w:r>
    </w:p>
    <w:p w14:paraId="43B10F0C" w14:textId="77777777" w:rsidR="00136683" w:rsidRDefault="00136683" w:rsidP="00136683">
      <w:pPr>
        <w:spacing w:before="100" w:beforeAutospacing="1" w:after="100" w:afterAutospacing="1"/>
        <w:ind w:left="360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</w:p>
    <w:p w14:paraId="7A9B0B2F" w14:textId="77777777" w:rsidR="00136683" w:rsidRDefault="00136683" w:rsidP="00136683">
      <w:pPr>
        <w:spacing w:before="100" w:beforeAutospacing="1" w:after="100" w:afterAutospacing="1"/>
        <w:rPr>
          <w:rFonts w:eastAsia="Times New Roman"/>
          <w:color w:val="000000"/>
          <w:spacing w:val="0"/>
          <w:sz w:val="28"/>
          <w:szCs w:val="28"/>
          <w:lang w:eastAsia="ru-RU"/>
        </w:rPr>
      </w:pPr>
    </w:p>
    <w:p w14:paraId="29090363" w14:textId="77777777" w:rsidR="00136683" w:rsidRDefault="00136683" w:rsidP="00136683">
      <w:pPr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>Глава муниципального образования</w:t>
      </w:r>
    </w:p>
    <w:p w14:paraId="59D3A370" w14:textId="77777777" w:rsidR="00136683" w:rsidRDefault="00136683" w:rsidP="00136683">
      <w:pPr>
        <w:rPr>
          <w:rFonts w:eastAsia="Times New Roman"/>
          <w:color w:val="000000"/>
          <w:spacing w:val="0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Хмелевское</w:t>
      </w:r>
      <w:proofErr w:type="spell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сельское поселение                                                    </w:t>
      </w:r>
      <w:proofErr w:type="spell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Н.Е.Сазанов</w:t>
      </w:r>
      <w:proofErr w:type="spell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   </w:t>
      </w:r>
    </w:p>
    <w:p w14:paraId="2731DB8D" w14:textId="77777777" w:rsidR="00136683" w:rsidRDefault="00136683" w:rsidP="00136683">
      <w:pPr>
        <w:tabs>
          <w:tab w:val="left" w:pos="5670"/>
        </w:tabs>
        <w:rPr>
          <w:rFonts w:eastAsia="Times New Roman"/>
          <w:color w:val="000000"/>
          <w:spacing w:val="0"/>
          <w:lang w:eastAsia="ru-RU"/>
        </w:rPr>
      </w:pPr>
    </w:p>
    <w:p w14:paraId="3EC07E39" w14:textId="77777777" w:rsidR="00136683" w:rsidRDefault="00136683" w:rsidP="00136683">
      <w:pPr>
        <w:tabs>
          <w:tab w:val="left" w:pos="5670"/>
        </w:tabs>
      </w:pPr>
    </w:p>
    <w:p w14:paraId="79B72DEA" w14:textId="77777777" w:rsidR="00136683" w:rsidRDefault="00136683" w:rsidP="00136683">
      <w:pPr>
        <w:tabs>
          <w:tab w:val="left" w:pos="5670"/>
        </w:tabs>
      </w:pPr>
    </w:p>
    <w:p w14:paraId="036968B7" w14:textId="77777777" w:rsidR="00136683" w:rsidRDefault="00136683" w:rsidP="00136683">
      <w:pPr>
        <w:tabs>
          <w:tab w:val="left" w:pos="5670"/>
        </w:tabs>
      </w:pPr>
    </w:p>
    <w:p w14:paraId="7DE2EDF2" w14:textId="77777777" w:rsidR="00136683" w:rsidRDefault="00136683" w:rsidP="00136683">
      <w:pPr>
        <w:tabs>
          <w:tab w:val="left" w:pos="5670"/>
        </w:tabs>
      </w:pPr>
    </w:p>
    <w:p w14:paraId="05CF6955" w14:textId="77777777" w:rsidR="00136683" w:rsidRDefault="00136683" w:rsidP="00136683">
      <w:pPr>
        <w:tabs>
          <w:tab w:val="left" w:pos="5670"/>
        </w:tabs>
      </w:pPr>
    </w:p>
    <w:p w14:paraId="0108A4A5" w14:textId="77777777" w:rsidR="00136683" w:rsidRDefault="00136683" w:rsidP="00136683">
      <w:pPr>
        <w:tabs>
          <w:tab w:val="left" w:pos="5670"/>
        </w:tabs>
      </w:pPr>
    </w:p>
    <w:p w14:paraId="3B086E9B" w14:textId="77777777" w:rsidR="00136683" w:rsidRDefault="00136683" w:rsidP="00136683">
      <w:pPr>
        <w:tabs>
          <w:tab w:val="left" w:pos="5670"/>
        </w:tabs>
        <w:jc w:val="right"/>
        <w:rPr>
          <w:sz w:val="28"/>
          <w:szCs w:val="28"/>
        </w:rPr>
      </w:pPr>
    </w:p>
    <w:p w14:paraId="76678C12" w14:textId="77777777" w:rsidR="00136683" w:rsidRDefault="00136683" w:rsidP="00136683">
      <w:pPr>
        <w:tabs>
          <w:tab w:val="left" w:pos="5670"/>
        </w:tabs>
        <w:jc w:val="right"/>
        <w:rPr>
          <w:sz w:val="28"/>
          <w:szCs w:val="28"/>
        </w:rPr>
      </w:pPr>
    </w:p>
    <w:p w14:paraId="43A0FB59" w14:textId="4D880653" w:rsidR="00136683" w:rsidRPr="00136683" w:rsidRDefault="00136683" w:rsidP="00136683">
      <w:pPr>
        <w:tabs>
          <w:tab w:val="left" w:pos="5670"/>
        </w:tabs>
        <w:jc w:val="right"/>
        <w:rPr>
          <w:sz w:val="28"/>
          <w:szCs w:val="28"/>
        </w:rPr>
      </w:pPr>
      <w:r w:rsidRPr="00136683">
        <w:rPr>
          <w:sz w:val="28"/>
          <w:szCs w:val="28"/>
        </w:rPr>
        <w:t>Приложение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  <w:gridCol w:w="4795"/>
      </w:tblGrid>
      <w:tr w:rsidR="00136683" w:rsidRPr="00136683" w14:paraId="686F9CAA" w14:textId="77777777" w:rsidTr="00136683">
        <w:tc>
          <w:tcPr>
            <w:tcW w:w="4927" w:type="dxa"/>
          </w:tcPr>
          <w:p w14:paraId="11D76206" w14:textId="77777777" w:rsidR="00136683" w:rsidRPr="00136683" w:rsidRDefault="00136683" w:rsidP="00136683">
            <w:pPr>
              <w:tabs>
                <w:tab w:val="center" w:pos="4677"/>
                <w:tab w:val="left" w:pos="5670"/>
                <w:tab w:val="left" w:pos="676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14:paraId="1731467B" w14:textId="03382FFD" w:rsidR="00136683" w:rsidRPr="00136683" w:rsidRDefault="00136683" w:rsidP="00136683">
            <w:pPr>
              <w:tabs>
                <w:tab w:val="center" w:pos="4677"/>
                <w:tab w:val="left" w:pos="5670"/>
                <w:tab w:val="left" w:pos="6760"/>
              </w:tabs>
              <w:jc w:val="right"/>
              <w:rPr>
                <w:sz w:val="28"/>
                <w:szCs w:val="28"/>
              </w:rPr>
            </w:pPr>
            <w:r w:rsidRPr="00136683">
              <w:rPr>
                <w:sz w:val="28"/>
                <w:szCs w:val="28"/>
              </w:rPr>
              <w:t>к решению Совета депутатов МО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36683">
              <w:rPr>
                <w:sz w:val="28"/>
                <w:szCs w:val="28"/>
              </w:rPr>
              <w:t>Хмелевское</w:t>
            </w:r>
            <w:proofErr w:type="spellEnd"/>
            <w:r w:rsidRPr="00136683">
              <w:rPr>
                <w:sz w:val="28"/>
                <w:szCs w:val="28"/>
              </w:rPr>
              <w:t xml:space="preserve"> сельское</w:t>
            </w:r>
            <w:r>
              <w:rPr>
                <w:sz w:val="28"/>
                <w:szCs w:val="28"/>
              </w:rPr>
              <w:t xml:space="preserve"> </w:t>
            </w:r>
            <w:r w:rsidRPr="00136683">
              <w:rPr>
                <w:sz w:val="28"/>
                <w:szCs w:val="28"/>
              </w:rPr>
              <w:t>поселение</w:t>
            </w:r>
          </w:p>
          <w:p w14:paraId="5869A86F" w14:textId="3D2D36D9" w:rsidR="00136683" w:rsidRPr="00136683" w:rsidRDefault="00136683" w:rsidP="00136683">
            <w:pPr>
              <w:tabs>
                <w:tab w:val="center" w:pos="4677"/>
                <w:tab w:val="left" w:pos="5670"/>
                <w:tab w:val="left" w:pos="6760"/>
              </w:tabs>
              <w:jc w:val="right"/>
              <w:rPr>
                <w:sz w:val="28"/>
                <w:szCs w:val="28"/>
              </w:rPr>
            </w:pPr>
            <w:r w:rsidRPr="001366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от09.12.2022г.</w:t>
            </w:r>
            <w:r w:rsidRPr="0013668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50/24</w:t>
            </w:r>
          </w:p>
        </w:tc>
      </w:tr>
    </w:tbl>
    <w:p w14:paraId="1CDA06A4" w14:textId="77777777" w:rsidR="00136683" w:rsidRDefault="00136683" w:rsidP="00136683">
      <w:pPr>
        <w:tabs>
          <w:tab w:val="center" w:pos="4677"/>
          <w:tab w:val="left" w:pos="5670"/>
          <w:tab w:val="left" w:pos="6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733D9618" w14:textId="77777777" w:rsidR="00136683" w:rsidRDefault="00136683" w:rsidP="00136683">
      <w:pPr>
        <w:rPr>
          <w:sz w:val="28"/>
          <w:szCs w:val="28"/>
        </w:rPr>
      </w:pPr>
    </w:p>
    <w:p w14:paraId="1CB412BA" w14:textId="77777777" w:rsidR="00136683" w:rsidRDefault="00136683" w:rsidP="00136683">
      <w:pPr>
        <w:rPr>
          <w:sz w:val="28"/>
          <w:szCs w:val="28"/>
        </w:rPr>
      </w:pPr>
    </w:p>
    <w:p w14:paraId="433F34B9" w14:textId="77777777" w:rsidR="00136683" w:rsidRDefault="00136683" w:rsidP="00136683">
      <w:pPr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  <w:t>МЕТОДИКА</w:t>
      </w: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</w:t>
      </w:r>
    </w:p>
    <w:p w14:paraId="6AD67E29" w14:textId="77777777" w:rsidR="00136683" w:rsidRDefault="00136683" w:rsidP="00136683">
      <w:pPr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  <w:t>РАСЧЕТА МЕЖБЮДЖЕТНЫХ ТРАНСФЕРТОВ НА ОСУЩЕСТВЛЕНИЕ ЧАСТИ</w:t>
      </w: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  <w:t>ПОЛНОМОЧИЙ ОРГАНАМИ МЕСТНОГО САМОУПРАВЛЕНИЯ ПО ВОПРОСАМ</w:t>
      </w: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</w:t>
      </w:r>
    </w:p>
    <w:p w14:paraId="41B2ECBF" w14:textId="77777777" w:rsidR="00136683" w:rsidRDefault="00136683" w:rsidP="00136683">
      <w:pPr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  <w:t>МЕСТНОГО ЗНАЧЕНИЯ, ПЕРЕДАВАЕМЫХ ПО СОГЛАШЕНИЯМ</w:t>
      </w:r>
    </w:p>
    <w:p w14:paraId="08312CFD" w14:textId="77777777" w:rsidR="00136683" w:rsidRDefault="00136683" w:rsidP="00136683">
      <w:pPr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pacing w:val="0"/>
          <w:sz w:val="28"/>
          <w:szCs w:val="28"/>
          <w:lang w:eastAsia="ru-RU"/>
        </w:rPr>
        <w:t>на 2023 год</w:t>
      </w:r>
      <w:r>
        <w:rPr>
          <w:rFonts w:eastAsia="Times New Roman"/>
          <w:color w:val="000000"/>
          <w:spacing w:val="0"/>
          <w:sz w:val="28"/>
          <w:szCs w:val="28"/>
          <w:lang w:eastAsia="ru-RU"/>
        </w:rPr>
        <w:t>.</w:t>
      </w:r>
    </w:p>
    <w:p w14:paraId="619791F7" w14:textId="77777777" w:rsidR="00136683" w:rsidRDefault="00136683" w:rsidP="00136683">
      <w:pPr>
        <w:rPr>
          <w:rFonts w:eastAsia="Times New Roman"/>
          <w:color w:val="000000"/>
          <w:spacing w:val="0"/>
          <w:lang w:eastAsia="ru-RU"/>
        </w:rPr>
      </w:pPr>
    </w:p>
    <w:p w14:paraId="0EC7A971" w14:textId="77777777" w:rsidR="00136683" w:rsidRDefault="00136683" w:rsidP="00136683">
      <w:pPr>
        <w:spacing w:after="120"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1) </w:t>
      </w:r>
      <w:r>
        <w:rPr>
          <w:sz w:val="28"/>
          <w:szCs w:val="28"/>
        </w:rPr>
        <w:t xml:space="preserve">составление, исполнение бюджета поселения, осуществление контроля за его исполнением, </w:t>
      </w:r>
      <w:proofErr w:type="gramStart"/>
      <w:r>
        <w:rPr>
          <w:sz w:val="28"/>
          <w:szCs w:val="28"/>
        </w:rPr>
        <w:t>составление  отчета</w:t>
      </w:r>
      <w:proofErr w:type="gramEnd"/>
      <w:r>
        <w:rPr>
          <w:sz w:val="28"/>
          <w:szCs w:val="28"/>
        </w:rPr>
        <w:t xml:space="preserve"> об исполнении бюджета поселения.</w:t>
      </w:r>
    </w:p>
    <w:p w14:paraId="1CBC1F6E" w14:textId="77777777" w:rsidR="00136683" w:rsidRDefault="00136683" w:rsidP="00136683">
      <w:pPr>
        <w:spacing w:after="120"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фонда оплаты труда необходимых поселению на реализацию полномочий по составлению, исполнению бюджета поселения, осуществление контроля за его исполнением, </w:t>
      </w:r>
      <w:proofErr w:type="gramStart"/>
      <w:r>
        <w:rPr>
          <w:sz w:val="28"/>
          <w:szCs w:val="28"/>
        </w:rPr>
        <w:t>составление  отчета</w:t>
      </w:r>
      <w:proofErr w:type="gramEnd"/>
      <w:r>
        <w:rPr>
          <w:sz w:val="28"/>
          <w:szCs w:val="28"/>
        </w:rPr>
        <w:t xml:space="preserve"> об исполнении бюджета поселения:</w:t>
      </w:r>
    </w:p>
    <w:p w14:paraId="780E8E75" w14:textId="77777777" w:rsidR="00136683" w:rsidRDefault="00136683" w:rsidP="00136683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фот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До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 х  </w:t>
      </w:r>
      <w:proofErr w:type="spellStart"/>
      <w:r>
        <w:rPr>
          <w:sz w:val="28"/>
          <w:szCs w:val="28"/>
        </w:rPr>
        <w:t>Кндв</w:t>
      </w:r>
      <w:proofErr w:type="spellEnd"/>
      <w:r>
        <w:rPr>
          <w:sz w:val="28"/>
          <w:szCs w:val="28"/>
        </w:rPr>
        <w:t xml:space="preserve">) + </w:t>
      </w:r>
      <w:proofErr w:type="spellStart"/>
      <w:r>
        <w:rPr>
          <w:sz w:val="28"/>
          <w:szCs w:val="28"/>
        </w:rPr>
        <w:t>Мзат</w:t>
      </w:r>
      <w:proofErr w:type="spellEnd"/>
      <w:r>
        <w:rPr>
          <w:sz w:val="28"/>
          <w:szCs w:val="28"/>
        </w:rPr>
        <w:t xml:space="preserve">   где:</w:t>
      </w:r>
    </w:p>
    <w:p w14:paraId="617C13FD" w14:textId="77777777" w:rsidR="00136683" w:rsidRDefault="00136683" w:rsidP="00136683">
      <w:pPr>
        <w:ind w:left="-426" w:firstLine="426"/>
        <w:jc w:val="both"/>
        <w:rPr>
          <w:sz w:val="28"/>
          <w:szCs w:val="28"/>
        </w:rPr>
      </w:pPr>
    </w:p>
    <w:p w14:paraId="7017C9EB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годовой размер оплаты труда работников, осуществляющие полномочия по составлению, исполнению бюджета поселения, осуществление контроля за его исполнением, </w:t>
      </w:r>
      <w:proofErr w:type="gramStart"/>
      <w:r>
        <w:rPr>
          <w:sz w:val="28"/>
          <w:szCs w:val="28"/>
        </w:rPr>
        <w:t>составление  отчета</w:t>
      </w:r>
      <w:proofErr w:type="gramEnd"/>
      <w:r>
        <w:rPr>
          <w:sz w:val="28"/>
          <w:szCs w:val="28"/>
        </w:rPr>
        <w:t xml:space="preserve"> об исполнении бюджета поселения признается равным 154,3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5BAA239F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Кндв</w:t>
      </w:r>
      <w:proofErr w:type="spellEnd"/>
      <w:r>
        <w:rPr>
          <w:sz w:val="28"/>
          <w:szCs w:val="28"/>
        </w:rPr>
        <w:t xml:space="preserve"> – коэффициент, отражающий величину начисляемых страховых взносов в </w:t>
      </w:r>
      <w:proofErr w:type="spellStart"/>
      <w:r>
        <w:rPr>
          <w:sz w:val="28"/>
          <w:szCs w:val="28"/>
        </w:rPr>
        <w:t>Пенсиооных</w:t>
      </w:r>
      <w:proofErr w:type="spellEnd"/>
      <w:r>
        <w:rPr>
          <w:sz w:val="28"/>
          <w:szCs w:val="28"/>
        </w:rPr>
        <w:t xml:space="preserve">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 страхования и </w:t>
      </w:r>
      <w:r>
        <w:rPr>
          <w:sz w:val="28"/>
          <w:szCs w:val="28"/>
        </w:rPr>
        <w:lastRenderedPageBreak/>
        <w:t>территориальные фонды обязательного медицинского страхования на обязательное страхование, а также страховых взносов  в Фонд социального страхования Российской Федерации на обязательное социальное страхование от несчастных случаев на производстве и профессиональных заболеваний в размере 30,2%.</w:t>
      </w:r>
    </w:p>
    <w:p w14:paraId="2925704B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Мзат</w:t>
      </w:r>
      <w:proofErr w:type="spellEnd"/>
      <w:r>
        <w:rPr>
          <w:sz w:val="28"/>
          <w:szCs w:val="28"/>
        </w:rPr>
        <w:t xml:space="preserve">- расходы на приобретение канцелярских </w:t>
      </w:r>
      <w:proofErr w:type="gramStart"/>
      <w:r>
        <w:rPr>
          <w:sz w:val="28"/>
          <w:szCs w:val="28"/>
        </w:rPr>
        <w:t>товаров,  оплата</w:t>
      </w:r>
      <w:proofErr w:type="gramEnd"/>
      <w:r>
        <w:rPr>
          <w:sz w:val="28"/>
          <w:szCs w:val="28"/>
        </w:rPr>
        <w:t xml:space="preserve"> услуг связи и услуг по содержанию имущества.</w:t>
      </w:r>
    </w:p>
    <w:p w14:paraId="1C51A572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Определяется  по</w:t>
      </w:r>
      <w:proofErr w:type="gramEnd"/>
      <w:r>
        <w:rPr>
          <w:sz w:val="28"/>
          <w:szCs w:val="28"/>
        </w:rPr>
        <w:t xml:space="preserve"> формуле:</w:t>
      </w:r>
    </w:p>
    <w:p w14:paraId="0344C2BC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Мзат</w:t>
      </w:r>
      <w:proofErr w:type="spellEnd"/>
      <w:r>
        <w:rPr>
          <w:sz w:val="28"/>
          <w:szCs w:val="28"/>
        </w:rPr>
        <w:t xml:space="preserve"> = До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х 10%</w:t>
      </w:r>
    </w:p>
    <w:p w14:paraId="7FEF623C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  <w:r>
        <w:rPr>
          <w:sz w:val="28"/>
          <w:szCs w:val="28"/>
        </w:rPr>
        <w:t>12 число месяцев в году</w:t>
      </w:r>
    </w:p>
    <w:p w14:paraId="1D98A3FE" w14:textId="77777777" w:rsidR="00136683" w:rsidRDefault="00136683" w:rsidP="00136683">
      <w:pPr>
        <w:spacing w:before="100" w:beforeAutospacing="1" w:after="100" w:afterAutospacing="1"/>
        <w:ind w:hanging="426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>2) Осуществление закупок для обеспечения муниципальных нужд.</w:t>
      </w:r>
    </w:p>
    <w:p w14:paraId="03D80BFD" w14:textId="77777777" w:rsidR="00136683" w:rsidRDefault="00136683" w:rsidP="00136683">
      <w:pPr>
        <w:spacing w:before="100" w:beforeAutospacing="1" w:after="120" w:line="360" w:lineRule="auto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Размер средств необходимых поселению на реализацию полномочий по формированию и размещению муниципального заказа </w:t>
      </w:r>
      <w:proofErr w:type="gram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поселения ,определяется</w:t>
      </w:r>
      <w:proofErr w:type="gram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по формуле: </w:t>
      </w:r>
    </w:p>
    <w:p w14:paraId="12508BAE" w14:textId="77777777" w:rsidR="00136683" w:rsidRDefault="00136683" w:rsidP="00136683">
      <w:pPr>
        <w:spacing w:before="100" w:beforeAutospacing="1" w:after="120" w:line="360" w:lineRule="auto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РСмз</w:t>
      </w:r>
      <w:proofErr w:type="spell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= </w:t>
      </w:r>
      <w:proofErr w:type="spell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Сп</w:t>
      </w:r>
      <w:proofErr w:type="spell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МЗ x Ч, где </w:t>
      </w:r>
    </w:p>
    <w:p w14:paraId="370B507A" w14:textId="77777777" w:rsidR="00136683" w:rsidRDefault="00136683" w:rsidP="00136683">
      <w:pPr>
        <w:spacing w:before="100" w:beforeAutospacing="1" w:after="120" w:line="360" w:lineRule="auto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РСмз</w:t>
      </w:r>
      <w:proofErr w:type="spell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- Размер средств необходимых поселению на реализацию полномочий по формированию и размещению муниципального заказа </w:t>
      </w:r>
      <w:proofErr w:type="gram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поселения ;</w:t>
      </w:r>
      <w:proofErr w:type="gramEnd"/>
    </w:p>
    <w:p w14:paraId="481B2FFC" w14:textId="77777777" w:rsidR="00136683" w:rsidRDefault="00136683" w:rsidP="00136683">
      <w:pPr>
        <w:spacing w:before="100" w:beforeAutospacing="1" w:after="120" w:line="360" w:lineRule="auto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Сп</w:t>
      </w:r>
      <w:proofErr w:type="spell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МЗ - стоимость расходных полномочий по формированию и размещению муниципального заказа поселения – 0,48 рублей</w:t>
      </w:r>
    </w:p>
    <w:p w14:paraId="560CC451" w14:textId="77777777" w:rsidR="00136683" w:rsidRDefault="00136683" w:rsidP="00136683">
      <w:pPr>
        <w:spacing w:before="100" w:beforeAutospacing="1" w:after="100" w:afterAutospacing="1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Ч - численность постоянного населения поселения. </w:t>
      </w:r>
    </w:p>
    <w:p w14:paraId="42D4353C" w14:textId="77777777" w:rsidR="00136683" w:rsidRDefault="00136683" w:rsidP="00136683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3) Осуществление внешнего муниципального финансового контроля </w:t>
      </w:r>
    </w:p>
    <w:p w14:paraId="620B2885" w14:textId="77777777" w:rsidR="00136683" w:rsidRDefault="00136683" w:rsidP="00136683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РСрт</w:t>
      </w:r>
      <w:proofErr w:type="spell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= </w:t>
      </w:r>
      <w:proofErr w:type="spell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Сп</w:t>
      </w:r>
      <w:proofErr w:type="spell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РТ x Ч, где </w:t>
      </w:r>
    </w:p>
    <w:p w14:paraId="611E5B78" w14:textId="77777777" w:rsidR="00136683" w:rsidRDefault="00136683" w:rsidP="0013668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РСрт</w:t>
      </w:r>
      <w:proofErr w:type="spell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- Размер средств необходимых поселению на реализацию полномочий по осуществлению внешней проверки годовых отчётов об исполнении</w:t>
      </w:r>
      <w:r>
        <w:rPr>
          <w:sz w:val="28"/>
          <w:szCs w:val="28"/>
        </w:rPr>
        <w:t xml:space="preserve"> бюджета поселения  ,внешнего контроля за исполнением </w:t>
      </w:r>
      <w:r>
        <w:rPr>
          <w:sz w:val="28"/>
          <w:szCs w:val="28"/>
        </w:rPr>
        <w:lastRenderedPageBreak/>
        <w:t>бюджета, подготовке заключения на годовой отчёт об исполнении бюджета, экспертизе проекта бюджета, долгосрочных целевых программ и нормативных правовых актов по бюджетно-финансовым вопросам, контролю за соблюдением установленного порядка управления и распоряжения имуществом, находящегося в собственности поселения.</w:t>
      </w:r>
    </w:p>
    <w:p w14:paraId="64A7ECAC" w14:textId="77777777" w:rsidR="00136683" w:rsidRDefault="00136683" w:rsidP="0013668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Сп</w:t>
      </w:r>
      <w:proofErr w:type="spell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РТ - стоимость расходных полномочий по осуществлению внешней проверки годовых отчётов об исполнении</w:t>
      </w:r>
      <w:r>
        <w:rPr>
          <w:sz w:val="28"/>
          <w:szCs w:val="28"/>
        </w:rPr>
        <w:t xml:space="preserve"> бюджета поселения  ,внешнего контроля за исполнением бюджета, подготовке заключения на годовой отчёт об исполнении бюджета, экспертизе проекта бюджета, долгосрочных целевых программ и нормативных правовых актов по бюджетно-финансовым вопросам, контролю за соблюдением установленного порядка управления и распоряжения имуществом, находящегося в собственности поселения.</w:t>
      </w:r>
    </w:p>
    <w:p w14:paraId="192F79C6" w14:textId="77777777" w:rsidR="00136683" w:rsidRDefault="00136683" w:rsidP="00136683">
      <w:pPr>
        <w:spacing w:before="100" w:beforeAutospacing="1" w:after="100" w:afterAutospacing="1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>-1,9 рубля</w:t>
      </w:r>
    </w:p>
    <w:p w14:paraId="4D5F5B00" w14:textId="77777777" w:rsidR="00136683" w:rsidRDefault="00136683" w:rsidP="00136683">
      <w:pPr>
        <w:spacing w:before="100" w:beforeAutospacing="1" w:after="100" w:afterAutospacing="1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Ч - численность постоянного населения поселения                                       </w:t>
      </w:r>
    </w:p>
    <w:p w14:paraId="5E32E012" w14:textId="77777777" w:rsidR="00136683" w:rsidRDefault="00136683" w:rsidP="00136683">
      <w:pPr>
        <w:spacing w:before="100" w:beforeAutospacing="1" w:after="120" w:line="360" w:lineRule="auto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4) Осуществление полномочий по созданию условий </w:t>
      </w:r>
      <w:proofErr w:type="gramStart"/>
      <w:r>
        <w:rPr>
          <w:color w:val="000000"/>
          <w:spacing w:val="0"/>
          <w:sz w:val="28"/>
          <w:szCs w:val="28"/>
          <w:lang w:eastAsia="ru-RU"/>
        </w:rPr>
        <w:t>для организация</w:t>
      </w:r>
      <w:proofErr w:type="gramEnd"/>
      <w:r>
        <w:rPr>
          <w:color w:val="000000"/>
          <w:spacing w:val="0"/>
          <w:sz w:val="28"/>
          <w:szCs w:val="28"/>
          <w:lang w:eastAsia="ru-RU"/>
        </w:rPr>
        <w:t xml:space="preserve"> досуга и обеспечения жителей поселения услугами организаций культуры.</w:t>
      </w:r>
    </w:p>
    <w:p w14:paraId="60CB00E8" w14:textId="77777777" w:rsidR="00136683" w:rsidRDefault="00136683" w:rsidP="00136683">
      <w:pPr>
        <w:spacing w:before="100" w:beforeAutospacing="1" w:after="120" w:line="360" w:lineRule="auto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Размер средств необходимых поселению на реализацию осуществление полномочий по созданию условий </w:t>
      </w:r>
      <w:proofErr w:type="gramStart"/>
      <w:r>
        <w:rPr>
          <w:color w:val="000000"/>
          <w:spacing w:val="0"/>
          <w:sz w:val="28"/>
          <w:szCs w:val="28"/>
          <w:lang w:eastAsia="ru-RU"/>
        </w:rPr>
        <w:t>для организация</w:t>
      </w:r>
      <w:proofErr w:type="gramEnd"/>
      <w:r>
        <w:rPr>
          <w:color w:val="000000"/>
          <w:spacing w:val="0"/>
          <w:sz w:val="28"/>
          <w:szCs w:val="28"/>
          <w:lang w:eastAsia="ru-RU"/>
        </w:rPr>
        <w:t xml:space="preserve"> досуга и обеспечения жителей поселения услугами организаций культуры.</w:t>
      </w:r>
    </w:p>
    <w:p w14:paraId="66EEB379" w14:textId="77777777" w:rsidR="00136683" w:rsidRDefault="00136683" w:rsidP="00136683">
      <w:pPr>
        <w:spacing w:before="100" w:beforeAutospacing="1" w:after="120" w:line="360" w:lineRule="auto"/>
        <w:jc w:val="both"/>
        <w:rPr>
          <w:color w:val="000000"/>
          <w:spacing w:val="0"/>
          <w:sz w:val="28"/>
          <w:szCs w:val="28"/>
          <w:lang w:eastAsia="ru-RU"/>
        </w:rPr>
      </w:pPr>
      <w:proofErr w:type="spellStart"/>
      <w:r>
        <w:rPr>
          <w:color w:val="000000"/>
          <w:spacing w:val="0"/>
          <w:sz w:val="28"/>
          <w:szCs w:val="28"/>
          <w:lang w:eastAsia="ru-RU"/>
        </w:rPr>
        <w:t>РСобон</w:t>
      </w:r>
      <w:proofErr w:type="spellEnd"/>
      <w:r>
        <w:rPr>
          <w:color w:val="000000"/>
          <w:spacing w:val="0"/>
          <w:sz w:val="28"/>
          <w:szCs w:val="28"/>
          <w:lang w:eastAsia="ru-RU"/>
        </w:rPr>
        <w:t xml:space="preserve">= (С+ </w:t>
      </w:r>
      <w:r>
        <w:rPr>
          <w:color w:val="000000"/>
          <w:spacing w:val="0"/>
          <w:sz w:val="28"/>
          <w:szCs w:val="28"/>
          <w:lang w:val="en-US" w:eastAsia="ru-RU"/>
        </w:rPr>
        <w:t>R</w:t>
      </w:r>
      <w:r>
        <w:rPr>
          <w:color w:val="000000"/>
          <w:spacing w:val="0"/>
          <w:sz w:val="28"/>
          <w:szCs w:val="28"/>
          <w:lang w:eastAsia="ru-RU"/>
        </w:rPr>
        <w:t>+</w:t>
      </w:r>
      <w:proofErr w:type="spellStart"/>
      <w:r>
        <w:rPr>
          <w:color w:val="000000"/>
          <w:spacing w:val="0"/>
          <w:sz w:val="28"/>
          <w:szCs w:val="28"/>
          <w:lang w:eastAsia="ru-RU"/>
        </w:rPr>
        <w:t>М</w:t>
      </w:r>
      <w:r>
        <w:rPr>
          <w:color w:val="000000"/>
          <w:spacing w:val="0"/>
          <w:sz w:val="20"/>
          <w:szCs w:val="20"/>
          <w:lang w:eastAsia="ru-RU"/>
        </w:rPr>
        <w:t>зат</w:t>
      </w:r>
      <w:proofErr w:type="spellEnd"/>
      <w:r>
        <w:rPr>
          <w:color w:val="000000"/>
          <w:spacing w:val="0"/>
          <w:sz w:val="28"/>
          <w:szCs w:val="28"/>
          <w:lang w:eastAsia="ru-RU"/>
        </w:rPr>
        <w:t xml:space="preserve">) х 12, где </w:t>
      </w:r>
    </w:p>
    <w:p w14:paraId="6E681813" w14:textId="77777777" w:rsidR="00136683" w:rsidRDefault="00136683" w:rsidP="00136683">
      <w:pPr>
        <w:spacing w:before="100" w:beforeAutospacing="1" w:after="120" w:line="360" w:lineRule="auto"/>
        <w:jc w:val="both"/>
        <w:rPr>
          <w:color w:val="000000"/>
          <w:spacing w:val="0"/>
          <w:sz w:val="28"/>
          <w:szCs w:val="28"/>
          <w:lang w:eastAsia="ru-RU"/>
        </w:rPr>
      </w:pPr>
      <w:proofErr w:type="spellStart"/>
      <w:r>
        <w:rPr>
          <w:color w:val="000000"/>
          <w:spacing w:val="0"/>
          <w:sz w:val="28"/>
          <w:szCs w:val="28"/>
          <w:lang w:eastAsia="ru-RU"/>
        </w:rPr>
        <w:t>РСобон</w:t>
      </w:r>
      <w:proofErr w:type="spellEnd"/>
      <w:r>
        <w:rPr>
          <w:color w:val="000000"/>
          <w:spacing w:val="0"/>
          <w:sz w:val="28"/>
          <w:szCs w:val="28"/>
          <w:lang w:eastAsia="ru-RU"/>
        </w:rPr>
        <w:t xml:space="preserve"> - размер средств необходимых поселению на осуществление полномочий по созданию условий </w:t>
      </w:r>
      <w:proofErr w:type="gramStart"/>
      <w:r>
        <w:rPr>
          <w:color w:val="000000"/>
          <w:spacing w:val="0"/>
          <w:sz w:val="28"/>
          <w:szCs w:val="28"/>
          <w:lang w:eastAsia="ru-RU"/>
        </w:rPr>
        <w:t>для организация</w:t>
      </w:r>
      <w:proofErr w:type="gramEnd"/>
      <w:r>
        <w:rPr>
          <w:color w:val="000000"/>
          <w:spacing w:val="0"/>
          <w:sz w:val="28"/>
          <w:szCs w:val="28"/>
          <w:lang w:eastAsia="ru-RU"/>
        </w:rPr>
        <w:t xml:space="preserve"> досуга и обеспечения жителей поселения услугами организаций культуры.</w:t>
      </w:r>
    </w:p>
    <w:p w14:paraId="2A70790E" w14:textId="77777777" w:rsidR="00136683" w:rsidRDefault="00136683" w:rsidP="00136683">
      <w:pPr>
        <w:spacing w:before="100" w:beforeAutospacing="1" w:after="100" w:afterAutospacing="1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val="en-US" w:eastAsia="ru-RU"/>
        </w:rPr>
        <w:t>C</w:t>
      </w:r>
      <w:r>
        <w:rPr>
          <w:color w:val="000000"/>
          <w:spacing w:val="0"/>
          <w:sz w:val="28"/>
          <w:szCs w:val="28"/>
          <w:lang w:eastAsia="ru-RU"/>
        </w:rPr>
        <w:t xml:space="preserve"> – размер оплаты труда </w:t>
      </w:r>
      <w:proofErr w:type="gramStart"/>
      <w:r>
        <w:rPr>
          <w:color w:val="000000"/>
          <w:spacing w:val="0"/>
          <w:sz w:val="28"/>
          <w:szCs w:val="28"/>
          <w:lang w:eastAsia="ru-RU"/>
        </w:rPr>
        <w:t>с  учетом</w:t>
      </w:r>
      <w:proofErr w:type="gramEnd"/>
      <w:r>
        <w:rPr>
          <w:color w:val="000000"/>
          <w:spacing w:val="0"/>
          <w:sz w:val="28"/>
          <w:szCs w:val="28"/>
          <w:lang w:eastAsia="ru-RU"/>
        </w:rPr>
        <w:t xml:space="preserve"> ежемесячных и иных дополнительных выплат.    </w:t>
      </w:r>
    </w:p>
    <w:p w14:paraId="37E0D425" w14:textId="77777777" w:rsidR="00136683" w:rsidRDefault="00136683" w:rsidP="00136683">
      <w:pPr>
        <w:spacing w:before="100" w:beforeAutospacing="1" w:after="100" w:afterAutospacing="1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val="en-US" w:eastAsia="ru-RU"/>
        </w:rPr>
        <w:lastRenderedPageBreak/>
        <w:t>R</w:t>
      </w:r>
      <w:r>
        <w:rPr>
          <w:color w:val="000000"/>
          <w:spacing w:val="0"/>
          <w:sz w:val="28"/>
          <w:szCs w:val="28"/>
          <w:lang w:eastAsia="ru-RU"/>
        </w:rPr>
        <w:t xml:space="preserve">- расходы на начисления на оплату труда в месяц, рассчитываемый по </w:t>
      </w:r>
      <w:proofErr w:type="gramStart"/>
      <w:r>
        <w:rPr>
          <w:color w:val="000000"/>
          <w:spacing w:val="0"/>
          <w:sz w:val="28"/>
          <w:szCs w:val="28"/>
          <w:lang w:eastAsia="ru-RU"/>
        </w:rPr>
        <w:t>формуле :</w:t>
      </w:r>
      <w:proofErr w:type="gramEnd"/>
    </w:p>
    <w:p w14:paraId="473762E9" w14:textId="77777777" w:rsidR="00136683" w:rsidRDefault="00136683" w:rsidP="00136683">
      <w:pPr>
        <w:spacing w:before="100" w:beforeAutospacing="1" w:after="100" w:afterAutospacing="1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val="en-US" w:eastAsia="ru-RU"/>
        </w:rPr>
        <w:t>R</w:t>
      </w:r>
      <w:r>
        <w:rPr>
          <w:color w:val="000000"/>
          <w:spacing w:val="0"/>
          <w:sz w:val="28"/>
          <w:szCs w:val="28"/>
          <w:lang w:eastAsia="ru-RU"/>
        </w:rPr>
        <w:t xml:space="preserve">=Сх30,2%     </w:t>
      </w:r>
    </w:p>
    <w:p w14:paraId="32DA6BD2" w14:textId="77777777" w:rsidR="00136683" w:rsidRDefault="00136683" w:rsidP="00136683">
      <w:pPr>
        <w:spacing w:before="100" w:beforeAutospacing="1" w:after="100" w:afterAutospacing="1"/>
        <w:jc w:val="both"/>
        <w:rPr>
          <w:color w:val="000000"/>
          <w:spacing w:val="0"/>
          <w:sz w:val="28"/>
          <w:szCs w:val="28"/>
          <w:lang w:eastAsia="ru-RU"/>
        </w:rPr>
      </w:pPr>
      <w:proofErr w:type="spellStart"/>
      <w:r>
        <w:rPr>
          <w:color w:val="000000"/>
          <w:spacing w:val="0"/>
          <w:sz w:val="28"/>
          <w:szCs w:val="28"/>
          <w:lang w:eastAsia="ru-RU"/>
        </w:rPr>
        <w:t>М</w:t>
      </w:r>
      <w:r>
        <w:rPr>
          <w:color w:val="000000"/>
          <w:spacing w:val="0"/>
          <w:sz w:val="20"/>
          <w:szCs w:val="20"/>
          <w:lang w:eastAsia="ru-RU"/>
        </w:rPr>
        <w:t>зат</w:t>
      </w:r>
      <w:proofErr w:type="spellEnd"/>
      <w:r>
        <w:rPr>
          <w:color w:val="000000"/>
          <w:spacing w:val="0"/>
          <w:sz w:val="28"/>
          <w:szCs w:val="28"/>
          <w:lang w:eastAsia="ru-RU"/>
        </w:rPr>
        <w:t>-размер расходов на приобретение канцелярских принадлежностей, приобретение дров, прочие расходы.</w:t>
      </w:r>
    </w:p>
    <w:p w14:paraId="006735B4" w14:textId="77777777" w:rsidR="00136683" w:rsidRDefault="00136683" w:rsidP="00136683">
      <w:pPr>
        <w:spacing w:before="100" w:beforeAutospacing="1" w:after="100" w:afterAutospacing="1"/>
        <w:jc w:val="both"/>
        <w:rPr>
          <w:color w:val="000000"/>
          <w:spacing w:val="0"/>
          <w:sz w:val="28"/>
          <w:szCs w:val="28"/>
          <w:lang w:eastAsia="ru-RU"/>
        </w:rPr>
      </w:pPr>
      <w:proofErr w:type="spellStart"/>
      <w:r>
        <w:rPr>
          <w:color w:val="000000"/>
          <w:spacing w:val="0"/>
          <w:sz w:val="28"/>
          <w:szCs w:val="28"/>
          <w:lang w:eastAsia="ru-RU"/>
        </w:rPr>
        <w:t>М</w:t>
      </w:r>
      <w:r>
        <w:rPr>
          <w:color w:val="000000"/>
          <w:spacing w:val="0"/>
          <w:sz w:val="20"/>
          <w:szCs w:val="20"/>
          <w:lang w:eastAsia="ru-RU"/>
        </w:rPr>
        <w:t>зат</w:t>
      </w:r>
      <w:proofErr w:type="spellEnd"/>
      <w:r>
        <w:rPr>
          <w:color w:val="000000"/>
          <w:spacing w:val="0"/>
          <w:sz w:val="28"/>
          <w:szCs w:val="28"/>
          <w:lang w:eastAsia="ru-RU"/>
        </w:rPr>
        <w:t xml:space="preserve">=С х 10,0% </w:t>
      </w:r>
    </w:p>
    <w:p w14:paraId="1283E8C6" w14:textId="77777777" w:rsidR="00136683" w:rsidRDefault="00136683" w:rsidP="00136683">
      <w:pPr>
        <w:spacing w:before="100" w:beforeAutospacing="1" w:after="100" w:afterAutospacing="1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12 – число месяцев в году</w:t>
      </w:r>
    </w:p>
    <w:p w14:paraId="6985B81D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5) Осуществлении части полномочий </w:t>
      </w:r>
      <w:r>
        <w:rPr>
          <w:sz w:val="28"/>
          <w:szCs w:val="28"/>
        </w:rPr>
        <w:t>по организации и ведению бухгалтерского учета и отчетности.</w:t>
      </w:r>
    </w:p>
    <w:p w14:paraId="49F523FB" w14:textId="77777777" w:rsidR="00136683" w:rsidRDefault="00136683" w:rsidP="00136683">
      <w:pPr>
        <w:spacing w:after="120" w:line="360" w:lineRule="auto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>Размер межбюджетного трансферта от поселений в районный бюджет:</w:t>
      </w:r>
    </w:p>
    <w:p w14:paraId="5C72325E" w14:textId="77777777" w:rsidR="00136683" w:rsidRDefault="00136683" w:rsidP="00136683">
      <w:pPr>
        <w:spacing w:after="120" w:line="360" w:lineRule="auto"/>
        <w:ind w:left="-426"/>
        <w:jc w:val="both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М= </w:t>
      </w:r>
      <w:proofErr w:type="spellStart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>Рфот</w:t>
      </w:r>
      <w:proofErr w:type="spellEnd"/>
      <w:r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х 12м</w:t>
      </w:r>
    </w:p>
    <w:p w14:paraId="2403265A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Размер фонда оплаты труда необходимых поселению на реализацию полномочий по организации и ведению бухгалтерского учета и отчетности.</w:t>
      </w:r>
    </w:p>
    <w:p w14:paraId="27E31B3F" w14:textId="77777777" w:rsidR="00136683" w:rsidRDefault="00136683" w:rsidP="00136683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фот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До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 х  </w:t>
      </w:r>
      <w:proofErr w:type="spellStart"/>
      <w:r>
        <w:rPr>
          <w:sz w:val="28"/>
          <w:szCs w:val="28"/>
        </w:rPr>
        <w:t>Кндв</w:t>
      </w:r>
      <w:proofErr w:type="spellEnd"/>
      <w:r>
        <w:rPr>
          <w:sz w:val="28"/>
          <w:szCs w:val="28"/>
        </w:rPr>
        <w:t xml:space="preserve">) + </w:t>
      </w:r>
      <w:proofErr w:type="spellStart"/>
      <w:r>
        <w:rPr>
          <w:sz w:val="28"/>
          <w:szCs w:val="28"/>
        </w:rPr>
        <w:t>Мзат</w:t>
      </w:r>
      <w:proofErr w:type="spellEnd"/>
      <w:r>
        <w:rPr>
          <w:sz w:val="28"/>
          <w:szCs w:val="28"/>
        </w:rPr>
        <w:t xml:space="preserve">   где:</w:t>
      </w:r>
    </w:p>
    <w:p w14:paraId="4E98FD7A" w14:textId="77777777" w:rsidR="00136683" w:rsidRDefault="00136683" w:rsidP="00136683">
      <w:pPr>
        <w:ind w:left="-426" w:firstLine="426"/>
        <w:jc w:val="both"/>
        <w:rPr>
          <w:sz w:val="28"/>
          <w:szCs w:val="28"/>
        </w:rPr>
      </w:pPr>
    </w:p>
    <w:p w14:paraId="5E4116FF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годовой размер оплаты труда работников, осуществляющие полномочия по организации и ведению бухгалтерского учета и отчетности признается равным 135,8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021C2123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Кндв</w:t>
      </w:r>
      <w:proofErr w:type="spellEnd"/>
      <w:r>
        <w:rPr>
          <w:sz w:val="28"/>
          <w:szCs w:val="28"/>
        </w:rPr>
        <w:t xml:space="preserve"> – коэффициент, отражающий величину начисляемых страховых взносов в </w:t>
      </w:r>
      <w:proofErr w:type="spellStart"/>
      <w:r>
        <w:rPr>
          <w:sz w:val="28"/>
          <w:szCs w:val="28"/>
        </w:rPr>
        <w:t>Пенсионый</w:t>
      </w:r>
      <w:proofErr w:type="spellEnd"/>
      <w:r>
        <w:rPr>
          <w:sz w:val="28"/>
          <w:szCs w:val="28"/>
        </w:rPr>
        <w:t xml:space="preserve">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 страхования и территориальные фонды обязательного медицинского страхования на обязательное страхование, а также страховых взносов  в Фонд социального страхования Российской Федерации на обязательное </w:t>
      </w:r>
      <w:r>
        <w:rPr>
          <w:sz w:val="28"/>
          <w:szCs w:val="28"/>
        </w:rPr>
        <w:lastRenderedPageBreak/>
        <w:t>социальное страхование от несчастных случаев на производстве и профессиональных заболеваний в размере 30,2%.</w:t>
      </w:r>
    </w:p>
    <w:p w14:paraId="0C2FEFCB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Мзат</w:t>
      </w:r>
      <w:proofErr w:type="spellEnd"/>
      <w:r>
        <w:rPr>
          <w:sz w:val="28"/>
          <w:szCs w:val="28"/>
        </w:rPr>
        <w:t xml:space="preserve">- расходы на приобретение канцелярских </w:t>
      </w:r>
      <w:proofErr w:type="gramStart"/>
      <w:r>
        <w:rPr>
          <w:sz w:val="28"/>
          <w:szCs w:val="28"/>
        </w:rPr>
        <w:t>товаров,  оплата</w:t>
      </w:r>
      <w:proofErr w:type="gramEnd"/>
      <w:r>
        <w:rPr>
          <w:sz w:val="28"/>
          <w:szCs w:val="28"/>
        </w:rPr>
        <w:t xml:space="preserve"> услуг связи и услуг по содержанию имущества.</w:t>
      </w:r>
    </w:p>
    <w:p w14:paraId="260EFB71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Определяется  по</w:t>
      </w:r>
      <w:proofErr w:type="gramEnd"/>
      <w:r>
        <w:rPr>
          <w:sz w:val="28"/>
          <w:szCs w:val="28"/>
        </w:rPr>
        <w:t xml:space="preserve"> формуле:     </w:t>
      </w:r>
      <w:proofErr w:type="spellStart"/>
      <w:r>
        <w:rPr>
          <w:sz w:val="28"/>
          <w:szCs w:val="28"/>
        </w:rPr>
        <w:t>Мзат</w:t>
      </w:r>
      <w:proofErr w:type="spellEnd"/>
      <w:r>
        <w:rPr>
          <w:sz w:val="28"/>
          <w:szCs w:val="28"/>
        </w:rPr>
        <w:t xml:space="preserve"> = До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х 10%</w:t>
      </w:r>
    </w:p>
    <w:p w14:paraId="27D0ED78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  <w:r>
        <w:rPr>
          <w:sz w:val="28"/>
          <w:szCs w:val="28"/>
        </w:rPr>
        <w:t>12 число месяцев в году</w:t>
      </w:r>
    </w:p>
    <w:p w14:paraId="1532CD81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590292D5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52C7EA14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5A6BEA9D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791471B5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205B2371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636B7519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2C783220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1A27BAA3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012FBDDC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1F934EB5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713F288E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1F03BAC6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6D20FE71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25CE1DF4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6F5FD881" w14:textId="77777777" w:rsidR="00136683" w:rsidRDefault="00136683" w:rsidP="00136683">
      <w:pPr>
        <w:spacing w:after="120" w:line="360" w:lineRule="auto"/>
        <w:ind w:left="-425" w:firstLine="425"/>
        <w:jc w:val="both"/>
        <w:rPr>
          <w:sz w:val="28"/>
          <w:szCs w:val="28"/>
        </w:rPr>
      </w:pPr>
    </w:p>
    <w:p w14:paraId="2AFF2677" w14:textId="77777777" w:rsidR="002C4862" w:rsidRDefault="002443C3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E0DF9"/>
    <w:multiLevelType w:val="hybridMultilevel"/>
    <w:tmpl w:val="618810FA"/>
    <w:lvl w:ilvl="0" w:tplc="A7306B1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EC"/>
    <w:rsid w:val="00136683"/>
    <w:rsid w:val="001565B0"/>
    <w:rsid w:val="002443C3"/>
    <w:rsid w:val="005F4C5C"/>
    <w:rsid w:val="00737EEC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779B"/>
  <w15:chartTrackingRefBased/>
  <w15:docId w15:val="{F28B6F92-87ED-4E26-A4AA-3D48B6B6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6683"/>
    <w:pPr>
      <w:spacing w:after="0" w:line="240" w:lineRule="auto"/>
    </w:pPr>
    <w:rPr>
      <w:rFonts w:ascii="Times New Roman" w:eastAsia="Calibri" w:hAnsi="Times New Roman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366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2022-12-07T07:34:00Z</cp:lastPrinted>
  <dcterms:created xsi:type="dcterms:W3CDTF">2022-12-07T07:33:00Z</dcterms:created>
  <dcterms:modified xsi:type="dcterms:W3CDTF">2022-12-19T02:59:00Z</dcterms:modified>
</cp:coreProperties>
</file>